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outlineLvl w:val="9"/>
        <w:rPr>
          <w:rFonts w:hint="eastAsia" w:ascii="仿宋_GB2312"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outlineLvl w:val="9"/>
        <w:rPr>
          <w:rFonts w:hint="eastAsia" w:asciiTheme="majorEastAsia" w:hAnsiTheme="majorEastAsia" w:eastAsiaTheme="majorEastAsia" w:cstheme="majorEastAsia"/>
          <w:b w:val="0"/>
          <w:bCs/>
          <w:color w:val="000000"/>
          <w:sz w:val="44"/>
          <w:szCs w:val="44"/>
          <w:lang w:eastAsia="zh-CN"/>
        </w:rPr>
      </w:pPr>
      <w:r>
        <w:rPr>
          <w:rFonts w:hint="eastAsia" w:asciiTheme="majorEastAsia" w:hAnsiTheme="majorEastAsia" w:eastAsiaTheme="majorEastAsia" w:cstheme="majorEastAsia"/>
          <w:b w:val="0"/>
          <w:bCs/>
          <w:color w:val="000000"/>
          <w:sz w:val="44"/>
          <w:szCs w:val="44"/>
        </w:rPr>
        <w:t>上海市房屋使用安全管理办法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outlineLvl w:val="9"/>
        <w:rPr>
          <w:rFonts w:hint="eastAsia" w:ascii="楷体_GB2312" w:hAnsi="楷体_GB2312" w:eastAsia="楷体_GB2312" w:cs="楷体_GB2312"/>
          <w:i w:val="0"/>
          <w:caps w:val="0"/>
          <w:color w:val="auto"/>
          <w:spacing w:val="0"/>
          <w:kern w:val="0"/>
          <w:sz w:val="32"/>
          <w:szCs w:val="32"/>
          <w:lang w:val="en-US" w:eastAsia="zh-CN" w:bidi="ar"/>
        </w:rPr>
      </w:pPr>
      <w:r>
        <w:rPr>
          <w:rFonts w:hint="eastAsia" w:ascii="楷体_GB2312" w:hAnsi="楷体_GB2312" w:eastAsia="楷体_GB2312" w:cs="楷体_GB2312"/>
          <w:i w:val="0"/>
          <w:caps w:val="0"/>
          <w:color w:val="auto"/>
          <w:spacing w:val="0"/>
          <w:kern w:val="0"/>
          <w:sz w:val="32"/>
          <w:szCs w:val="32"/>
          <w:lang w:val="en-US" w:eastAsia="zh-CN" w:bidi="ar"/>
        </w:rPr>
        <w:t>（2020年12月14日上海市人民政府令第39号公布  根据2024年11月25日上海市人民政府令第14号修正）</w:t>
      </w:r>
    </w:p>
    <w:p>
      <w:pPr>
        <w:pStyle w:val="7"/>
        <w:keepNext w:val="0"/>
        <w:keepLines w:val="0"/>
        <w:pageBreakBefore w:val="0"/>
        <w:widowControl w:val="0"/>
        <w:kinsoku/>
        <w:wordWrap/>
        <w:overflowPunct/>
        <w:topLinePunct w:val="0"/>
        <w:autoSpaceDE/>
        <w:autoSpaceDN/>
        <w:bidi w:val="0"/>
        <w:adjustRightInd/>
        <w:snapToGrid/>
        <w:spacing w:line="560" w:lineRule="exact"/>
        <w:ind w:firstLine="0"/>
        <w:contextualSpacing/>
        <w:jc w:val="both"/>
        <w:textAlignment w:val="auto"/>
        <w:outlineLvl w:val="9"/>
        <w:rPr>
          <w:rFonts w:ascii="黑体" w:hAnsi="黑体" w:eastAsia="黑体"/>
          <w:b w:val="0"/>
          <w:bCs/>
          <w:color w:val="000000"/>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rPr>
      </w:pPr>
      <w:r>
        <w:rPr>
          <w:rFonts w:hint="eastAsia" w:ascii="黑体" w:hAnsi="黑体" w:eastAsia="黑体"/>
          <w:b w:val="0"/>
          <w:bCs/>
          <w:color w:val="000000"/>
          <w:sz w:val="32"/>
          <w:szCs w:val="32"/>
        </w:rPr>
        <w:t>第一条</w:t>
      </w:r>
      <w:r>
        <w:rPr>
          <w:rFonts w:hint="eastAsia" w:ascii="仿宋_GB2312" w:hAnsi="Calibri" w:eastAsia="仿宋_GB2312" w:cs="Times New Roman"/>
          <w:b w:val="0"/>
          <w:bCs/>
          <w:color w:val="000000"/>
          <w:sz w:val="32"/>
          <w:szCs w:val="32"/>
          <w:lang w:val="en-US" w:eastAsia="zh-CN" w:bidi="ar-SA"/>
        </w:rPr>
        <w:t>（目的和依据）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为加强本市房屋使用安全管理，保障公民、法人和其他组织的人身、财产安全，维护社会公共安全，根据相关法律、法规的规定，制定本办法。</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Calibri" w:eastAsia="仿宋_GB2312" w:cs="Times New Roman"/>
          <w:b w:val="0"/>
          <w:bCs/>
          <w:color w:val="000000"/>
          <w:sz w:val="32"/>
          <w:szCs w:val="32"/>
          <w:lang w:val="en-US" w:eastAsia="zh-CN" w:bidi="ar-SA"/>
        </w:rPr>
      </w:pPr>
      <w:r>
        <w:rPr>
          <w:rFonts w:hint="eastAsia" w:ascii="黑体" w:hAnsi="黑体" w:eastAsia="黑体"/>
          <w:b w:val="0"/>
          <w:bCs/>
          <w:color w:val="000000"/>
          <w:sz w:val="32"/>
          <w:szCs w:val="32"/>
        </w:rPr>
        <w:t>第二条</w:t>
      </w:r>
      <w:r>
        <w:rPr>
          <w:rFonts w:hint="eastAsia" w:ascii="仿宋_GB2312" w:hAnsi="Calibri" w:eastAsia="仿宋_GB2312" w:cs="Times New Roman"/>
          <w:b w:val="0"/>
          <w:bCs/>
          <w:color w:val="000000"/>
          <w:sz w:val="32"/>
          <w:szCs w:val="32"/>
          <w:lang w:val="en-US" w:eastAsia="zh-CN" w:bidi="ar-SA"/>
        </w:rPr>
        <w:t>（适用范围）</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本市</w:t>
      </w:r>
      <w:r>
        <w:rPr>
          <w:rFonts w:hint="eastAsia" w:ascii="仿宋_GB2312" w:eastAsia="仿宋_GB2312"/>
          <w:b w:val="0"/>
          <w:bCs/>
          <w:color w:val="000000"/>
          <w:sz w:val="32"/>
          <w:szCs w:val="32"/>
          <w:lang w:eastAsia="zh-CN"/>
        </w:rPr>
        <w:t>行政区域内</w:t>
      </w:r>
      <w:r>
        <w:rPr>
          <w:rFonts w:hint="eastAsia" w:ascii="仿宋_GB2312" w:eastAsia="仿宋_GB2312"/>
          <w:b w:val="0"/>
          <w:bCs/>
          <w:color w:val="000000"/>
          <w:sz w:val="32"/>
          <w:szCs w:val="32"/>
        </w:rPr>
        <w:t>国有</w:t>
      </w:r>
      <w:r>
        <w:rPr>
          <w:rFonts w:hint="eastAsia" w:ascii="仿宋_GB2312" w:eastAsia="仿宋_GB2312"/>
          <w:b w:val="0"/>
          <w:bCs/>
          <w:color w:val="000000"/>
          <w:sz w:val="32"/>
          <w:szCs w:val="32"/>
          <w:lang w:eastAsia="zh-CN"/>
        </w:rPr>
        <w:t>建设用地</w:t>
      </w:r>
      <w:r>
        <w:rPr>
          <w:rFonts w:hint="eastAsia" w:ascii="仿宋_GB2312" w:eastAsia="仿宋_GB2312"/>
          <w:b w:val="0"/>
          <w:bCs/>
          <w:color w:val="000000"/>
          <w:sz w:val="32"/>
          <w:szCs w:val="32"/>
        </w:rPr>
        <w:t>上合法建设并投入使用的房屋使用安全</w:t>
      </w:r>
      <w:r>
        <w:rPr>
          <w:rFonts w:hint="eastAsia" w:ascii="仿宋_GB2312" w:eastAsia="仿宋_GB2312"/>
          <w:b w:val="0"/>
          <w:bCs/>
          <w:color w:val="000000"/>
          <w:sz w:val="32"/>
          <w:szCs w:val="32"/>
          <w:lang w:eastAsia="zh-CN"/>
        </w:rPr>
        <w:t>及其监督</w:t>
      </w:r>
      <w:r>
        <w:rPr>
          <w:rFonts w:hint="eastAsia" w:ascii="仿宋_GB2312" w:eastAsia="仿宋_GB2312"/>
          <w:b w:val="0"/>
          <w:bCs/>
          <w:color w:val="000000"/>
          <w:sz w:val="32"/>
          <w:szCs w:val="32"/>
        </w:rPr>
        <w:t>管理</w:t>
      </w:r>
      <w:r>
        <w:rPr>
          <w:rFonts w:hint="eastAsia" w:ascii="仿宋_GB2312" w:eastAsia="仿宋_GB2312"/>
          <w:b w:val="0"/>
          <w:bCs/>
          <w:color w:val="000000"/>
          <w:sz w:val="32"/>
          <w:szCs w:val="32"/>
          <w:lang w:eastAsia="zh-CN"/>
        </w:rPr>
        <w:t>活动，</w:t>
      </w:r>
      <w:r>
        <w:rPr>
          <w:rFonts w:hint="eastAsia" w:ascii="仿宋_GB2312" w:eastAsia="仿宋_GB2312"/>
          <w:b w:val="0"/>
          <w:bCs/>
          <w:color w:val="000000"/>
          <w:sz w:val="32"/>
          <w:szCs w:val="32"/>
        </w:rPr>
        <w:t>适用本办法</w:t>
      </w:r>
      <w:r>
        <w:rPr>
          <w:rFonts w:hint="eastAsia" w:ascii="仿宋_GB2312" w:eastAsia="仿宋_GB2312"/>
          <w:b w:val="0"/>
          <w:bCs/>
          <w:color w:val="00000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法律、法规对于文物保护单位、优秀历史建筑、需要保留的历史建筑以及历史风貌区范围内的房屋使用安全管理另有规定的，还应当符合相关规定。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集体建设用地上房屋使用安全及其监督管理，由市人民政府另行规定。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黑体" w:hAnsi="黑体" w:eastAsia="黑体"/>
          <w:b w:val="0"/>
          <w:bCs/>
          <w:color w:val="000000"/>
          <w:sz w:val="32"/>
          <w:szCs w:val="32"/>
        </w:rPr>
        <w:t>第三条</w:t>
      </w:r>
      <w:r>
        <w:rPr>
          <w:rFonts w:hint="eastAsia" w:ascii="仿宋_GB2312" w:hAnsi="黑体" w:eastAsia="仿宋_GB2312"/>
          <w:b w:val="0"/>
          <w:bCs/>
          <w:color w:val="000000"/>
          <w:sz w:val="32"/>
          <w:szCs w:val="32"/>
        </w:rPr>
        <w:t>（管理原则）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房屋使用安全管理应当遵循预防为主、防治结合，规范使用、确保安全，责任明晰、属地监管的原则。</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黑体" w:eastAsia="仿宋_GB2312"/>
          <w:b w:val="0"/>
          <w:bCs/>
          <w:color w:val="000000"/>
          <w:sz w:val="32"/>
          <w:szCs w:val="32"/>
          <w:lang w:eastAsia="zh-CN"/>
        </w:rPr>
      </w:pPr>
      <w:r>
        <w:rPr>
          <w:rFonts w:hint="eastAsia" w:ascii="黑体" w:hAnsi="黑体" w:eastAsia="黑体"/>
          <w:b w:val="0"/>
          <w:bCs/>
          <w:color w:val="000000"/>
          <w:sz w:val="32"/>
          <w:szCs w:val="32"/>
        </w:rPr>
        <w:t>第</w:t>
      </w:r>
      <w:r>
        <w:rPr>
          <w:rFonts w:hint="eastAsia" w:ascii="黑体" w:hAnsi="黑体" w:eastAsia="黑体"/>
          <w:b w:val="0"/>
          <w:bCs/>
          <w:color w:val="000000"/>
          <w:sz w:val="32"/>
          <w:szCs w:val="32"/>
          <w:lang w:eastAsia="zh-CN"/>
        </w:rPr>
        <w:t>四</w:t>
      </w:r>
      <w:r>
        <w:rPr>
          <w:rFonts w:hint="eastAsia" w:ascii="黑体" w:hAnsi="黑体" w:eastAsia="黑体"/>
          <w:b w:val="0"/>
          <w:bCs/>
          <w:color w:val="000000"/>
          <w:sz w:val="32"/>
          <w:szCs w:val="32"/>
        </w:rPr>
        <w:t>条</w:t>
      </w:r>
      <w:r>
        <w:rPr>
          <w:rFonts w:hint="eastAsia" w:ascii="仿宋_GB2312" w:hAnsi="黑体" w:eastAsia="仿宋_GB2312"/>
          <w:b w:val="0"/>
          <w:bCs/>
          <w:color w:val="000000"/>
          <w:sz w:val="32"/>
          <w:szCs w:val="32"/>
        </w:rPr>
        <w:t>（管理部门）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市房屋管理部门</w:t>
      </w:r>
      <w:r>
        <w:rPr>
          <w:rFonts w:hint="eastAsia" w:ascii="仿宋_GB2312" w:eastAsia="仿宋_GB2312"/>
          <w:b w:val="0"/>
          <w:bCs/>
          <w:color w:val="000000"/>
          <w:sz w:val="32"/>
          <w:szCs w:val="32"/>
          <w:lang w:eastAsia="zh-CN"/>
        </w:rPr>
        <w:t>是本市房屋使用安全的行政主管部门</w:t>
      </w:r>
      <w:r>
        <w:rPr>
          <w:rFonts w:hint="eastAsia" w:ascii="仿宋_GB2312" w:eastAsia="仿宋_GB2312"/>
          <w:b w:val="0"/>
          <w:bCs/>
          <w:color w:val="000000"/>
          <w:sz w:val="32"/>
          <w:szCs w:val="32"/>
          <w:lang w:val="en-US" w:eastAsia="zh-CN"/>
        </w:rPr>
        <w:t>;</w:t>
      </w:r>
      <w:r>
        <w:rPr>
          <w:rFonts w:hint="eastAsia" w:ascii="仿宋_GB2312" w:eastAsia="仿宋_GB2312"/>
          <w:b w:val="0"/>
          <w:bCs/>
          <w:color w:val="000000"/>
          <w:sz w:val="32"/>
          <w:szCs w:val="32"/>
        </w:rPr>
        <w:t>区房屋管理部门负责</w:t>
      </w:r>
      <w:r>
        <w:rPr>
          <w:rFonts w:hint="eastAsia" w:ascii="仿宋_GB2312" w:eastAsia="仿宋_GB2312"/>
          <w:b w:val="0"/>
          <w:bCs/>
          <w:color w:val="000000"/>
          <w:sz w:val="32"/>
          <w:szCs w:val="32"/>
          <w:lang w:eastAsia="zh-CN"/>
        </w:rPr>
        <w:t>本</w:t>
      </w:r>
      <w:r>
        <w:rPr>
          <w:rFonts w:hint="eastAsia" w:ascii="仿宋_GB2312" w:eastAsia="仿宋_GB2312"/>
          <w:b w:val="0"/>
          <w:bCs/>
          <w:color w:val="000000"/>
          <w:sz w:val="32"/>
          <w:szCs w:val="32"/>
        </w:rPr>
        <w:t>辖区房屋使用安全</w:t>
      </w:r>
      <w:r>
        <w:rPr>
          <w:rFonts w:hint="eastAsia" w:ascii="仿宋_GB2312" w:eastAsia="仿宋_GB2312"/>
          <w:b w:val="0"/>
          <w:bCs/>
          <w:color w:val="000000"/>
          <w:sz w:val="32"/>
          <w:szCs w:val="32"/>
          <w:lang w:eastAsia="zh-CN"/>
        </w:rPr>
        <w:t>的具体</w:t>
      </w:r>
      <w:r>
        <w:rPr>
          <w:rFonts w:hint="eastAsia" w:ascii="仿宋_GB2312" w:eastAsia="仿宋_GB2312"/>
          <w:b w:val="0"/>
          <w:bCs/>
          <w:color w:val="000000"/>
          <w:sz w:val="32"/>
          <w:szCs w:val="32"/>
        </w:rPr>
        <w:t>监督管理工作</w:t>
      </w:r>
      <w:r>
        <w:rPr>
          <w:rFonts w:hint="eastAsia" w:ascii="仿宋_GB2312" w:eastAsia="仿宋_GB2312"/>
          <w:b w:val="0"/>
          <w:bCs/>
          <w:color w:val="00000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发展改革、住房城乡建设、规划资源、财政、公安、消防、国资、</w:t>
      </w:r>
      <w:r>
        <w:rPr>
          <w:rFonts w:ascii="仿宋_GB2312" w:eastAsia="仿宋_GB2312"/>
          <w:b w:val="0"/>
          <w:bCs/>
          <w:color w:val="000000"/>
          <w:sz w:val="32"/>
          <w:szCs w:val="32"/>
        </w:rPr>
        <w:t>教育、卫生健康、文化旅游、体育、交通、商务、民政</w:t>
      </w:r>
      <w:r>
        <w:rPr>
          <w:rFonts w:hint="eastAsia" w:ascii="仿宋_GB2312" w:eastAsia="仿宋_GB2312"/>
          <w:b w:val="0"/>
          <w:bCs/>
          <w:color w:val="000000"/>
          <w:sz w:val="32"/>
          <w:szCs w:val="32"/>
          <w:lang w:eastAsia="zh-CN"/>
        </w:rPr>
        <w:t>、</w:t>
      </w:r>
      <w:r>
        <w:rPr>
          <w:rFonts w:hint="eastAsia" w:ascii="仿宋_GB2312" w:eastAsia="仿宋_GB2312"/>
          <w:b w:val="0"/>
          <w:bCs/>
          <w:color w:val="000000"/>
          <w:sz w:val="32"/>
          <w:szCs w:val="32"/>
          <w:lang w:val="en-US" w:eastAsia="zh-CN"/>
        </w:rPr>
        <w:t>人</w:t>
      </w:r>
      <w:r>
        <w:rPr>
          <w:rFonts w:hint="eastAsia" w:ascii="仿宋_GB2312" w:eastAsia="仿宋_GB2312"/>
          <w:b w:val="0"/>
          <w:bCs/>
          <w:color w:val="000000"/>
          <w:sz w:val="32"/>
          <w:szCs w:val="32"/>
          <w:lang w:eastAsia="zh-CN"/>
        </w:rPr>
        <w:t>防、机关事务、应急管理、市场监管、生态环境、城管执法</w:t>
      </w:r>
      <w:r>
        <w:rPr>
          <w:rFonts w:ascii="仿宋_GB2312" w:eastAsia="仿宋_GB2312"/>
          <w:b w:val="0"/>
          <w:bCs/>
          <w:color w:val="000000"/>
          <w:sz w:val="32"/>
          <w:szCs w:val="32"/>
        </w:rPr>
        <w:t>等部门</w:t>
      </w:r>
      <w:r>
        <w:rPr>
          <w:rFonts w:hint="eastAsia" w:ascii="仿宋_GB2312" w:eastAsia="仿宋_GB2312"/>
          <w:b w:val="0"/>
          <w:bCs/>
          <w:color w:val="000000"/>
          <w:sz w:val="32"/>
          <w:szCs w:val="32"/>
        </w:rPr>
        <w:t>按照各自职责</w:t>
      </w:r>
      <w:r>
        <w:rPr>
          <w:rFonts w:hint="eastAsia" w:ascii="仿宋_GB2312" w:eastAsia="仿宋_GB2312"/>
          <w:b w:val="0"/>
          <w:bCs/>
          <w:color w:val="000000"/>
          <w:sz w:val="32"/>
          <w:szCs w:val="32"/>
          <w:lang w:eastAsia="zh-CN"/>
        </w:rPr>
        <w:t>，协同实施本办法。</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lang w:eastAsia="zh-CN"/>
        </w:rPr>
        <w:t>第五条</w:t>
      </w:r>
      <w:r>
        <w:rPr>
          <w:rFonts w:hint="eastAsia" w:ascii="仿宋_GB2312" w:eastAsia="仿宋_GB2312"/>
          <w:b w:val="0"/>
          <w:bCs/>
          <w:color w:val="000000"/>
          <w:sz w:val="32"/>
          <w:szCs w:val="32"/>
          <w:lang w:eastAsia="zh-CN"/>
        </w:rPr>
        <w:t>（区和街镇职责）</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区人民政府</w:t>
      </w:r>
      <w:r>
        <w:rPr>
          <w:rFonts w:hint="eastAsia" w:ascii="仿宋_GB2312" w:eastAsia="仿宋_GB2312"/>
          <w:b w:val="0"/>
          <w:bCs/>
          <w:color w:val="000000"/>
          <w:sz w:val="32"/>
          <w:szCs w:val="32"/>
        </w:rPr>
        <w:t>建立房屋使用安全管理综合协调机制，</w:t>
      </w:r>
      <w:r>
        <w:rPr>
          <w:rFonts w:hint="eastAsia" w:ascii="仿宋_GB2312" w:eastAsia="仿宋_GB2312"/>
          <w:b w:val="0"/>
          <w:bCs/>
          <w:color w:val="000000"/>
          <w:sz w:val="32"/>
          <w:szCs w:val="32"/>
          <w:lang w:eastAsia="zh-CN"/>
        </w:rPr>
        <w:t>统筹</w:t>
      </w:r>
      <w:r>
        <w:rPr>
          <w:rFonts w:hint="eastAsia" w:ascii="仿宋_GB2312" w:eastAsia="仿宋_GB2312"/>
          <w:b w:val="0"/>
          <w:bCs/>
          <w:color w:val="000000"/>
          <w:sz w:val="32"/>
          <w:szCs w:val="32"/>
        </w:rPr>
        <w:t>协调</w:t>
      </w:r>
      <w:r>
        <w:rPr>
          <w:rFonts w:hint="eastAsia" w:ascii="仿宋_GB2312" w:eastAsia="仿宋_GB2312"/>
          <w:b w:val="0"/>
          <w:bCs/>
          <w:color w:val="000000"/>
          <w:sz w:val="32"/>
          <w:szCs w:val="32"/>
          <w:lang w:eastAsia="zh-CN"/>
        </w:rPr>
        <w:t>本辖区</w:t>
      </w:r>
      <w:r>
        <w:rPr>
          <w:rFonts w:hint="eastAsia" w:ascii="仿宋_GB2312" w:eastAsia="仿宋_GB2312"/>
          <w:b w:val="0"/>
          <w:bCs/>
          <w:color w:val="000000"/>
          <w:sz w:val="32"/>
          <w:szCs w:val="32"/>
        </w:rPr>
        <w:t>房屋使用安全管理工作中的重大问题。</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镇（乡）人民政府、街道办事处</w:t>
      </w:r>
      <w:r>
        <w:rPr>
          <w:rFonts w:hint="eastAsia" w:ascii="仿宋_GB2312" w:eastAsia="仿宋_GB2312"/>
          <w:b w:val="0"/>
          <w:bCs/>
          <w:color w:val="000000"/>
          <w:sz w:val="32"/>
          <w:szCs w:val="32"/>
          <w:lang w:eastAsia="zh-CN"/>
        </w:rPr>
        <w:t>负责综合</w:t>
      </w:r>
      <w:r>
        <w:rPr>
          <w:rFonts w:hint="eastAsia" w:ascii="仿宋_GB2312" w:eastAsia="仿宋_GB2312"/>
          <w:b w:val="0"/>
          <w:bCs/>
          <w:color w:val="000000"/>
          <w:sz w:val="32"/>
          <w:szCs w:val="32"/>
        </w:rPr>
        <w:t>协调、处理本辖区房屋使用安全管理相关事务</w:t>
      </w:r>
      <w:r>
        <w:rPr>
          <w:rFonts w:hint="eastAsia" w:ascii="仿宋_GB2312" w:eastAsia="仿宋_GB2312"/>
          <w:b w:val="0"/>
          <w:bCs/>
          <w:color w:val="000000"/>
          <w:sz w:val="32"/>
          <w:szCs w:val="32"/>
          <w:lang w:eastAsia="zh-CN"/>
        </w:rPr>
        <w:t>，并加强对</w:t>
      </w:r>
      <w:r>
        <w:rPr>
          <w:rFonts w:hint="eastAsia" w:ascii="仿宋_GB2312" w:eastAsia="仿宋_GB2312"/>
          <w:b w:val="0"/>
          <w:bCs/>
          <w:color w:val="000000"/>
          <w:sz w:val="32"/>
          <w:szCs w:val="32"/>
        </w:rPr>
        <w:t>业主大会、业主委员会履行房屋使用安全责任的指导</w:t>
      </w:r>
      <w:r>
        <w:rPr>
          <w:rFonts w:hint="eastAsia" w:ascii="仿宋_GB2312" w:eastAsia="仿宋_GB2312"/>
          <w:b w:val="0"/>
          <w:bCs/>
          <w:color w:val="000000"/>
          <w:sz w:val="32"/>
          <w:szCs w:val="32"/>
          <w:lang w:eastAsia="zh-CN"/>
        </w:rPr>
        <w:t>和监督</w:t>
      </w:r>
      <w:r>
        <w:rPr>
          <w:rFonts w:hint="eastAsia" w:ascii="仿宋_GB2312" w:eastAsia="仿宋_GB2312"/>
          <w:b w:val="0"/>
          <w:bCs/>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ascii="仿宋_GB2312" w:hAnsi="Calibri" w:eastAsia="仿宋_GB2312" w:cs="Times New Roman"/>
          <w:b w:val="0"/>
          <w:bCs/>
          <w:color w:val="000000"/>
          <w:sz w:val="32"/>
          <w:szCs w:val="32"/>
          <w:lang w:val="en-US" w:eastAsia="zh-CN" w:bidi="ar-SA"/>
        </w:rPr>
        <w:t>居（村）民委员会</w:t>
      </w:r>
      <w:r>
        <w:rPr>
          <w:rFonts w:hint="eastAsia" w:ascii="仿宋_GB2312" w:eastAsia="仿宋_GB2312"/>
          <w:b w:val="0"/>
          <w:bCs/>
          <w:color w:val="000000"/>
          <w:sz w:val="32"/>
          <w:szCs w:val="32"/>
        </w:rPr>
        <w:t>应当</w:t>
      </w:r>
      <w:r>
        <w:rPr>
          <w:rFonts w:hint="eastAsia" w:ascii="仿宋_GB2312" w:eastAsia="仿宋_GB2312"/>
          <w:b w:val="0"/>
          <w:bCs/>
          <w:color w:val="000000"/>
          <w:sz w:val="32"/>
          <w:szCs w:val="32"/>
          <w:lang w:eastAsia="zh-CN"/>
        </w:rPr>
        <w:t>协助</w:t>
      </w:r>
      <w:r>
        <w:rPr>
          <w:rFonts w:hint="eastAsia" w:ascii="仿宋_GB2312" w:eastAsia="仿宋_GB2312"/>
          <w:b w:val="0"/>
          <w:bCs/>
          <w:color w:val="000000"/>
          <w:sz w:val="32"/>
          <w:szCs w:val="32"/>
        </w:rPr>
        <w:t>镇（乡）人民政府、街道办事处</w:t>
      </w:r>
      <w:r>
        <w:rPr>
          <w:rFonts w:hint="eastAsia" w:ascii="仿宋_GB2312" w:eastAsia="仿宋_GB2312"/>
          <w:b w:val="0"/>
          <w:bCs/>
          <w:color w:val="000000"/>
          <w:sz w:val="32"/>
          <w:szCs w:val="32"/>
          <w:lang w:eastAsia="zh-CN"/>
        </w:rPr>
        <w:t>开展</w:t>
      </w:r>
      <w:r>
        <w:rPr>
          <w:rFonts w:hint="eastAsia" w:ascii="仿宋_GB2312" w:eastAsia="仿宋_GB2312"/>
          <w:b w:val="0"/>
          <w:bCs/>
          <w:color w:val="000000"/>
          <w:sz w:val="32"/>
          <w:szCs w:val="32"/>
        </w:rPr>
        <w:t>房屋使用安全</w:t>
      </w:r>
      <w:r>
        <w:rPr>
          <w:rFonts w:hint="eastAsia" w:ascii="仿宋_GB2312" w:eastAsia="仿宋_GB2312"/>
          <w:b w:val="0"/>
          <w:bCs/>
          <w:color w:val="000000"/>
          <w:sz w:val="32"/>
          <w:szCs w:val="32"/>
          <w:lang w:eastAsia="zh-CN"/>
        </w:rPr>
        <w:t>监督管理相关工作</w:t>
      </w:r>
      <w:r>
        <w:rPr>
          <w:rFonts w:hint="eastAsia" w:ascii="仿宋_GB2312" w:eastAsia="仿宋_GB2312"/>
          <w:b w:val="0"/>
          <w:bCs/>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lang w:eastAsia="zh-CN"/>
        </w:rPr>
      </w:pPr>
      <w:r>
        <w:rPr>
          <w:rFonts w:hint="eastAsia" w:ascii="黑体" w:hAnsi="黑体" w:eastAsia="黑体"/>
          <w:b w:val="0"/>
          <w:bCs/>
          <w:color w:val="000000"/>
          <w:sz w:val="32"/>
          <w:szCs w:val="32"/>
        </w:rPr>
        <w:t>第</w:t>
      </w:r>
      <w:r>
        <w:rPr>
          <w:rFonts w:hint="eastAsia" w:ascii="黑体" w:hAnsi="黑体" w:eastAsia="黑体"/>
          <w:b w:val="0"/>
          <w:bCs/>
          <w:color w:val="000000"/>
          <w:sz w:val="32"/>
          <w:szCs w:val="32"/>
          <w:lang w:eastAsia="zh-CN"/>
        </w:rPr>
        <w:t>六</w:t>
      </w:r>
      <w:r>
        <w:rPr>
          <w:rFonts w:hint="eastAsia" w:ascii="黑体" w:hAnsi="黑体" w:eastAsia="黑体"/>
          <w:b w:val="0"/>
          <w:bCs/>
          <w:color w:val="000000"/>
          <w:sz w:val="32"/>
          <w:szCs w:val="32"/>
        </w:rPr>
        <w:t>条</w:t>
      </w:r>
      <w:r>
        <w:rPr>
          <w:rFonts w:hint="eastAsia" w:ascii="仿宋_GB2312" w:hAnsi="黑体" w:eastAsia="仿宋_GB2312"/>
          <w:b w:val="0"/>
          <w:bCs/>
          <w:color w:val="000000"/>
          <w:sz w:val="32"/>
          <w:szCs w:val="32"/>
        </w:rPr>
        <w:t>（行业管理要求）</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Calibri" w:eastAsia="仿宋_GB2312" w:cs="Times New Roman"/>
          <w:b w:val="0"/>
          <w:bCs/>
          <w:color w:val="000000"/>
          <w:sz w:val="32"/>
          <w:szCs w:val="32"/>
          <w:lang w:val="en-US" w:eastAsia="zh-CN" w:bidi="ar-SA"/>
        </w:rPr>
      </w:pPr>
      <w:r>
        <w:rPr>
          <w:rFonts w:ascii="仿宋_GB2312" w:hAnsi="Calibri" w:eastAsia="仿宋_GB2312" w:cs="Times New Roman"/>
          <w:b w:val="0"/>
          <w:bCs/>
          <w:color w:val="000000"/>
          <w:sz w:val="32"/>
          <w:szCs w:val="32"/>
          <w:lang w:val="en-US" w:eastAsia="zh-CN" w:bidi="ar-SA"/>
        </w:rPr>
        <w:t>教育、卫生健康、文化旅游、体育、交通、商务、民政</w:t>
      </w:r>
      <w:r>
        <w:rPr>
          <w:rFonts w:hint="eastAsia" w:ascii="仿宋_GB2312" w:hAnsi="Calibri" w:eastAsia="仿宋_GB2312" w:cs="Times New Roman"/>
          <w:b w:val="0"/>
          <w:bCs/>
          <w:color w:val="000000"/>
          <w:sz w:val="32"/>
          <w:szCs w:val="32"/>
          <w:lang w:val="en-US" w:eastAsia="zh-CN" w:bidi="ar-SA"/>
        </w:rPr>
        <w:t>、人防、机关事务</w:t>
      </w:r>
      <w:r>
        <w:rPr>
          <w:rFonts w:ascii="仿宋_GB2312" w:hAnsi="Calibri" w:eastAsia="仿宋_GB2312" w:cs="Times New Roman"/>
          <w:b w:val="0"/>
          <w:bCs/>
          <w:color w:val="000000"/>
          <w:sz w:val="32"/>
          <w:szCs w:val="32"/>
          <w:lang w:val="en-US" w:eastAsia="zh-CN" w:bidi="ar-SA"/>
        </w:rPr>
        <w:t>等部门应当按照职责</w:t>
      </w:r>
      <w:r>
        <w:rPr>
          <w:rFonts w:hint="eastAsia" w:ascii="仿宋_GB2312" w:hAnsi="Calibri" w:eastAsia="仿宋_GB2312" w:cs="Times New Roman"/>
          <w:b w:val="0"/>
          <w:bCs/>
          <w:color w:val="000000"/>
          <w:sz w:val="32"/>
          <w:szCs w:val="32"/>
          <w:lang w:val="en-US" w:eastAsia="zh-CN" w:bidi="ar-SA"/>
        </w:rPr>
        <w:t>，</w:t>
      </w:r>
      <w:r>
        <w:rPr>
          <w:rFonts w:ascii="仿宋_GB2312" w:hAnsi="Calibri" w:eastAsia="仿宋_GB2312" w:cs="Times New Roman"/>
          <w:b w:val="0"/>
          <w:bCs/>
          <w:color w:val="000000"/>
          <w:sz w:val="32"/>
          <w:szCs w:val="32"/>
          <w:lang w:val="en-US" w:eastAsia="zh-CN" w:bidi="ar-SA"/>
        </w:rPr>
        <w:t>督促</w:t>
      </w:r>
      <w:r>
        <w:rPr>
          <w:rFonts w:hint="eastAsia" w:ascii="仿宋_GB2312" w:hAnsi="Calibri" w:eastAsia="仿宋_GB2312" w:cs="Times New Roman"/>
          <w:b w:val="0"/>
          <w:bCs/>
          <w:color w:val="000000"/>
          <w:sz w:val="32"/>
          <w:szCs w:val="32"/>
          <w:lang w:val="en-US" w:eastAsia="zh-CN" w:bidi="ar-SA"/>
        </w:rPr>
        <w:t>落实</w:t>
      </w:r>
      <w:r>
        <w:rPr>
          <w:rFonts w:ascii="仿宋_GB2312" w:hAnsi="Calibri" w:eastAsia="仿宋_GB2312" w:cs="Times New Roman"/>
          <w:b w:val="0"/>
          <w:bCs/>
          <w:color w:val="000000"/>
          <w:sz w:val="32"/>
          <w:szCs w:val="32"/>
          <w:lang w:val="en-US" w:eastAsia="zh-CN" w:bidi="ar-SA"/>
        </w:rPr>
        <w:t>其行业管理范围内的房屋使用安全责任</w:t>
      </w:r>
      <w:r>
        <w:rPr>
          <w:rFonts w:hint="eastAsia" w:ascii="仿宋_GB2312" w:hAnsi="Calibri" w:eastAsia="仿宋_GB2312" w:cs="Times New Roman"/>
          <w:b w:val="0"/>
          <w:bCs/>
          <w:color w:val="000000"/>
          <w:sz w:val="32"/>
          <w:szCs w:val="32"/>
          <w:lang w:val="en-US" w:eastAsia="zh-CN" w:bidi="ar-SA"/>
        </w:rPr>
        <w:t>，并可以根据需要，制定行业管理范围内房屋使用安全管理的特定规范。</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lang w:eastAsia="zh-CN"/>
        </w:rPr>
      </w:pPr>
      <w:r>
        <w:rPr>
          <w:rFonts w:hint="eastAsia" w:ascii="黑体" w:hAnsi="黑体" w:eastAsia="黑体"/>
          <w:b w:val="0"/>
          <w:bCs/>
          <w:color w:val="000000"/>
          <w:sz w:val="32"/>
          <w:szCs w:val="32"/>
        </w:rPr>
        <w:t>第</w:t>
      </w:r>
      <w:r>
        <w:rPr>
          <w:rFonts w:hint="eastAsia" w:ascii="黑体" w:hAnsi="黑体" w:eastAsia="黑体"/>
          <w:b w:val="0"/>
          <w:bCs/>
          <w:color w:val="000000"/>
          <w:sz w:val="32"/>
          <w:szCs w:val="32"/>
          <w:lang w:eastAsia="zh-CN"/>
        </w:rPr>
        <w:t>七</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（保险）</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本市鼓励投保房屋使用安全相关责任险、财产险，增强抵御房屋使用安全风险的能力；</w:t>
      </w:r>
      <w:r>
        <w:rPr>
          <w:rFonts w:ascii="仿宋_GB2312" w:eastAsia="仿宋_GB2312"/>
          <w:b w:val="0"/>
          <w:bCs/>
          <w:color w:val="000000"/>
          <w:sz w:val="32"/>
          <w:szCs w:val="32"/>
          <w:lang w:eastAsia="zh-CN"/>
        </w:rPr>
        <w:t>鼓励保险公司设立与房屋使用安全需求相适应的险种。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b w:val="0"/>
          <w:bCs/>
          <w:color w:val="000000"/>
          <w:sz w:val="32"/>
          <w:szCs w:val="32"/>
        </w:rPr>
      </w:pPr>
      <w:r>
        <w:rPr>
          <w:rFonts w:hint="eastAsia" w:ascii="黑体" w:hAnsi="黑体" w:eastAsia="黑体"/>
          <w:b w:val="0"/>
          <w:bCs/>
          <w:color w:val="000000"/>
          <w:sz w:val="32"/>
          <w:szCs w:val="32"/>
        </w:rPr>
        <w:t>第八条</w:t>
      </w:r>
      <w:r>
        <w:rPr>
          <w:rFonts w:hint="eastAsia" w:ascii="仿宋_GB2312" w:hAnsi="宋体" w:eastAsia="仿宋_GB2312" w:cs="宋体"/>
          <w:b w:val="0"/>
          <w:bCs/>
          <w:color w:val="000000"/>
          <w:sz w:val="32"/>
          <w:szCs w:val="32"/>
          <w:lang w:val="zh-TW" w:eastAsia="zh-TW" w:bidi="zh-TW"/>
        </w:rPr>
        <w:t>（宣传</w:t>
      </w:r>
      <w:r>
        <w:rPr>
          <w:rFonts w:hint="eastAsia" w:ascii="仿宋_GB2312" w:hAnsi="宋体" w:eastAsia="仿宋_GB2312" w:cs="宋体"/>
          <w:b w:val="0"/>
          <w:bCs/>
          <w:color w:val="000000"/>
          <w:sz w:val="32"/>
          <w:szCs w:val="32"/>
          <w:lang w:val="zh-TW" w:bidi="zh-TW"/>
        </w:rPr>
        <w:t>普及</w:t>
      </w:r>
      <w:r>
        <w:rPr>
          <w:rFonts w:hint="eastAsia" w:ascii="仿宋_GB2312" w:hAnsi="宋体" w:eastAsia="仿宋_GB2312" w:cs="宋体"/>
          <w:b w:val="0"/>
          <w:bCs/>
          <w:color w:val="000000"/>
          <w:sz w:val="32"/>
          <w:szCs w:val="32"/>
          <w:lang w:val="zh-TW" w:eastAsia="zh-TW" w:bidi="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房屋管理</w:t>
      </w:r>
      <w:r>
        <w:rPr>
          <w:rFonts w:ascii="仿宋_GB2312" w:eastAsia="仿宋_GB2312"/>
          <w:b w:val="0"/>
          <w:bCs/>
          <w:color w:val="000000"/>
          <w:sz w:val="32"/>
          <w:szCs w:val="32"/>
        </w:rPr>
        <w:t>部门</w:t>
      </w:r>
      <w:r>
        <w:rPr>
          <w:rFonts w:hint="eastAsia" w:ascii="仿宋_GB2312" w:eastAsia="仿宋_GB2312"/>
          <w:b w:val="0"/>
          <w:bCs/>
          <w:color w:val="000000"/>
          <w:sz w:val="32"/>
          <w:szCs w:val="32"/>
        </w:rPr>
        <w:t>和其他有关部门、镇（乡）人民政府、街道办事处以及</w:t>
      </w:r>
      <w:r>
        <w:rPr>
          <w:rFonts w:ascii="仿宋_GB2312" w:eastAsia="仿宋_GB2312"/>
          <w:b w:val="0"/>
          <w:bCs/>
          <w:color w:val="000000"/>
          <w:sz w:val="32"/>
          <w:szCs w:val="32"/>
        </w:rPr>
        <w:t>居（村）民委员会应当加强宣传，</w:t>
      </w:r>
      <w:r>
        <w:rPr>
          <w:rFonts w:hint="eastAsia" w:ascii="仿宋_GB2312" w:eastAsia="仿宋_GB2312"/>
          <w:b w:val="0"/>
          <w:bCs/>
          <w:color w:val="000000"/>
          <w:sz w:val="32"/>
          <w:szCs w:val="32"/>
        </w:rPr>
        <w:t>普及房屋使用安全知识，增强</w:t>
      </w:r>
      <w:r>
        <w:rPr>
          <w:rFonts w:ascii="仿宋_GB2312" w:eastAsia="仿宋_GB2312"/>
          <w:b w:val="0"/>
          <w:bCs/>
          <w:color w:val="000000"/>
          <w:sz w:val="32"/>
          <w:szCs w:val="32"/>
        </w:rPr>
        <w:t>市民</w:t>
      </w:r>
      <w:r>
        <w:rPr>
          <w:rFonts w:hint="eastAsia" w:ascii="仿宋_GB2312" w:eastAsia="仿宋_GB2312"/>
          <w:b w:val="0"/>
          <w:bCs/>
          <w:color w:val="000000"/>
          <w:sz w:val="32"/>
          <w:szCs w:val="32"/>
        </w:rPr>
        <w:t>安全使用房屋的</w:t>
      </w:r>
      <w:r>
        <w:rPr>
          <w:rFonts w:ascii="仿宋_GB2312" w:eastAsia="仿宋_GB2312"/>
          <w:b w:val="0"/>
          <w:bCs/>
          <w:color w:val="000000"/>
          <w:sz w:val="32"/>
          <w:szCs w:val="32"/>
        </w:rPr>
        <w:t>意识</w:t>
      </w:r>
      <w:r>
        <w:rPr>
          <w:rFonts w:hint="eastAsia" w:ascii="仿宋_GB2312" w:eastAsia="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b w:val="0"/>
          <w:bCs/>
          <w:color w:val="000000"/>
          <w:sz w:val="32"/>
          <w:szCs w:val="32"/>
        </w:rPr>
      </w:pPr>
      <w:r>
        <w:rPr>
          <w:rFonts w:hint="eastAsia" w:ascii="黑体" w:hAnsi="黑体" w:eastAsia="黑体"/>
          <w:b w:val="0"/>
          <w:bCs/>
          <w:color w:val="000000"/>
          <w:sz w:val="32"/>
          <w:szCs w:val="32"/>
        </w:rPr>
        <w:t>第九条</w:t>
      </w:r>
      <w:r>
        <w:rPr>
          <w:rFonts w:hint="eastAsia" w:ascii="仿宋_GB2312" w:hAnsi="宋体" w:eastAsia="仿宋_GB2312" w:cs="宋体"/>
          <w:b w:val="0"/>
          <w:bCs/>
          <w:color w:val="000000"/>
          <w:sz w:val="32"/>
          <w:szCs w:val="32"/>
          <w:lang w:val="zh-TW" w:eastAsia="zh-TW" w:bidi="zh-TW"/>
        </w:rPr>
        <w:t>（公众监督）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b w:val="0"/>
          <w:bCs/>
          <w:color w:val="000000"/>
          <w:sz w:val="32"/>
          <w:szCs w:val="32"/>
        </w:rPr>
      </w:pPr>
      <w:r>
        <w:rPr>
          <w:rFonts w:ascii="仿宋_GB2312" w:eastAsia="仿宋_GB2312"/>
          <w:b w:val="0"/>
          <w:bCs/>
          <w:color w:val="000000"/>
          <w:sz w:val="32"/>
          <w:szCs w:val="32"/>
        </w:rPr>
        <w:t>任何单位和个人有权</w:t>
      </w:r>
      <w:r>
        <w:rPr>
          <w:rFonts w:hint="eastAsia" w:ascii="仿宋_GB2312" w:eastAsia="仿宋_GB2312"/>
          <w:b w:val="0"/>
          <w:bCs/>
          <w:color w:val="000000"/>
          <w:sz w:val="32"/>
          <w:szCs w:val="32"/>
        </w:rPr>
        <w:t>将</w:t>
      </w:r>
      <w:r>
        <w:rPr>
          <w:rFonts w:ascii="仿宋_GB2312" w:eastAsia="仿宋_GB2312"/>
          <w:b w:val="0"/>
          <w:bCs/>
          <w:color w:val="000000"/>
          <w:sz w:val="32"/>
          <w:szCs w:val="32"/>
        </w:rPr>
        <w:t>违反</w:t>
      </w:r>
      <w:r>
        <w:rPr>
          <w:rFonts w:hint="eastAsia" w:ascii="仿宋_GB2312" w:eastAsia="仿宋_GB2312"/>
          <w:b w:val="0"/>
          <w:bCs/>
          <w:color w:val="000000"/>
          <w:sz w:val="32"/>
          <w:szCs w:val="32"/>
        </w:rPr>
        <w:t>房屋使用安全</w:t>
      </w:r>
      <w:r>
        <w:rPr>
          <w:rFonts w:ascii="仿宋_GB2312" w:eastAsia="仿宋_GB2312"/>
          <w:b w:val="0"/>
          <w:bCs/>
          <w:color w:val="000000"/>
          <w:sz w:val="32"/>
          <w:szCs w:val="32"/>
        </w:rPr>
        <w:t>管理规定的行为</w:t>
      </w:r>
      <w:r>
        <w:rPr>
          <w:rFonts w:hint="eastAsia" w:ascii="仿宋_GB2312" w:eastAsia="仿宋_GB2312"/>
          <w:b w:val="0"/>
          <w:bCs/>
          <w:color w:val="000000"/>
          <w:sz w:val="32"/>
          <w:szCs w:val="32"/>
        </w:rPr>
        <w:t>，通过市民服务热线或者直接</w:t>
      </w:r>
      <w:r>
        <w:rPr>
          <w:rFonts w:ascii="仿宋_GB2312" w:eastAsia="仿宋_GB2312"/>
          <w:b w:val="0"/>
          <w:bCs/>
          <w:color w:val="000000"/>
          <w:sz w:val="32"/>
          <w:szCs w:val="32"/>
        </w:rPr>
        <w:t>向相关部门投诉和举报</w:t>
      </w:r>
      <w:r>
        <w:rPr>
          <w:rFonts w:hint="eastAsia" w:ascii="仿宋_GB2312" w:eastAsia="仿宋_GB2312"/>
          <w:b w:val="0"/>
          <w:bCs/>
          <w:color w:val="000000"/>
          <w:sz w:val="32"/>
          <w:szCs w:val="32"/>
        </w:rPr>
        <w:t>，</w:t>
      </w:r>
      <w:r>
        <w:rPr>
          <w:rFonts w:ascii="仿宋_GB2312" w:eastAsia="仿宋_GB2312"/>
          <w:b w:val="0"/>
          <w:bCs/>
          <w:color w:val="000000"/>
          <w:sz w:val="32"/>
          <w:szCs w:val="32"/>
        </w:rPr>
        <w:t>有关部门应当按照规定处理。</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lang w:eastAsia="zh-CN"/>
        </w:rPr>
      </w:pPr>
      <w:r>
        <w:rPr>
          <w:rFonts w:hint="eastAsia" w:ascii="黑体" w:hAnsi="黑体" w:eastAsia="黑体"/>
          <w:b w:val="0"/>
          <w:bCs/>
          <w:color w:val="000000"/>
          <w:sz w:val="32"/>
          <w:szCs w:val="32"/>
        </w:rPr>
        <w:t>第</w:t>
      </w:r>
      <w:r>
        <w:rPr>
          <w:rFonts w:hint="eastAsia" w:ascii="黑体" w:hAnsi="黑体" w:eastAsia="黑体"/>
          <w:b w:val="0"/>
          <w:bCs/>
          <w:color w:val="000000"/>
          <w:sz w:val="32"/>
          <w:szCs w:val="32"/>
          <w:lang w:eastAsia="zh-CN"/>
        </w:rPr>
        <w:t>十</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eastAsia="zh-CN"/>
        </w:rPr>
        <w:t>使用安全</w:t>
      </w:r>
      <w:r>
        <w:rPr>
          <w:rFonts w:hint="eastAsia" w:ascii="仿宋_GB2312" w:eastAsia="仿宋_GB2312"/>
          <w:b w:val="0"/>
          <w:bCs/>
          <w:color w:val="000000"/>
          <w:sz w:val="32"/>
          <w:szCs w:val="32"/>
        </w:rPr>
        <w:t>责任人的确定）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本市实行房屋使用安全责任人制度。</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房屋所有权人为房屋使用安全责任人</w:t>
      </w:r>
      <w:r>
        <w:rPr>
          <w:rFonts w:hint="eastAsia" w:ascii="仿宋_GB2312" w:eastAsia="仿宋_GB2312"/>
          <w:b w:val="0"/>
          <w:bCs/>
          <w:color w:val="000000"/>
          <w:sz w:val="32"/>
          <w:szCs w:val="32"/>
          <w:lang w:eastAsia="zh-CN"/>
        </w:rPr>
        <w:t>。</w:t>
      </w:r>
      <w:r>
        <w:rPr>
          <w:rFonts w:ascii="仿宋_GB2312" w:eastAsia="仿宋_GB2312"/>
          <w:b w:val="0"/>
          <w:bCs/>
          <w:color w:val="000000"/>
          <w:sz w:val="32"/>
          <w:szCs w:val="32"/>
        </w:rPr>
        <w:t>房屋所有权人下落不明或者房屋权属不清的，房屋使用人</w:t>
      </w:r>
      <w:r>
        <w:rPr>
          <w:rFonts w:hint="eastAsia" w:ascii="仿宋_GB2312" w:eastAsia="仿宋_GB2312"/>
          <w:b w:val="0"/>
          <w:bCs/>
          <w:color w:val="000000"/>
          <w:sz w:val="32"/>
          <w:szCs w:val="32"/>
        </w:rPr>
        <w:t>为</w:t>
      </w:r>
      <w:r>
        <w:rPr>
          <w:rFonts w:ascii="仿宋_GB2312" w:eastAsia="仿宋_GB2312"/>
          <w:b w:val="0"/>
          <w:bCs/>
          <w:color w:val="000000"/>
          <w:sz w:val="32"/>
          <w:szCs w:val="32"/>
        </w:rPr>
        <w:t>房屋使用安全责任</w:t>
      </w:r>
      <w:r>
        <w:rPr>
          <w:rFonts w:hint="eastAsia" w:ascii="仿宋_GB2312" w:eastAsia="仿宋_GB2312"/>
          <w:b w:val="0"/>
          <w:bCs/>
          <w:color w:val="000000"/>
          <w:sz w:val="32"/>
          <w:szCs w:val="32"/>
        </w:rPr>
        <w:t>人。</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政府授权经营管理的公有房屋和房屋管理部门依法代管的房屋，房屋经营管理单位为房屋使用安全责任人。</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lang w:eastAsia="zh-CN"/>
        </w:rPr>
      </w:pPr>
      <w:r>
        <w:rPr>
          <w:rFonts w:hint="eastAsia" w:ascii="黑体" w:hAnsi="黑体" w:eastAsia="黑体"/>
          <w:b w:val="0"/>
          <w:bCs/>
          <w:color w:val="000000"/>
          <w:sz w:val="32"/>
          <w:szCs w:val="32"/>
        </w:rPr>
        <w:t>第十一条</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eastAsia="zh-CN"/>
        </w:rPr>
        <w:t>使用安全</w:t>
      </w:r>
      <w:r>
        <w:rPr>
          <w:rFonts w:hint="eastAsia" w:ascii="仿宋_GB2312" w:eastAsia="仿宋_GB2312"/>
          <w:b w:val="0"/>
          <w:bCs/>
          <w:color w:val="000000"/>
          <w:sz w:val="32"/>
          <w:szCs w:val="32"/>
        </w:rPr>
        <w:t>责任人的</w:t>
      </w:r>
      <w:r>
        <w:rPr>
          <w:rFonts w:hint="eastAsia" w:ascii="仿宋_GB2312" w:eastAsia="仿宋_GB2312"/>
          <w:b w:val="0"/>
          <w:bCs/>
          <w:color w:val="000000"/>
          <w:sz w:val="32"/>
          <w:szCs w:val="32"/>
          <w:lang w:eastAsia="zh-CN"/>
        </w:rPr>
        <w:t>义务</w:t>
      </w:r>
      <w:r>
        <w:rPr>
          <w:rFonts w:hint="eastAsia" w:ascii="仿宋_GB2312" w:eastAsia="仿宋_GB2312"/>
          <w:b w:val="0"/>
          <w:bCs/>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房屋使用安全责任人应当履行下列房屋使用安全</w:t>
      </w:r>
      <w:r>
        <w:rPr>
          <w:rFonts w:hint="eastAsia" w:ascii="仿宋_GB2312" w:eastAsia="仿宋_GB2312"/>
          <w:b w:val="0"/>
          <w:bCs/>
          <w:color w:val="000000"/>
          <w:sz w:val="32"/>
          <w:szCs w:val="32"/>
          <w:lang w:eastAsia="zh-CN"/>
        </w:rPr>
        <w:t>义务</w:t>
      </w:r>
      <w:r>
        <w:rPr>
          <w:rFonts w:hint="eastAsia" w:ascii="仿宋_GB2312" w:eastAsia="仿宋_GB2312"/>
          <w:b w:val="0"/>
          <w:bCs/>
          <w:color w:val="000000"/>
          <w:sz w:val="32"/>
          <w:szCs w:val="32"/>
        </w:rPr>
        <w:t>：</w:t>
      </w:r>
    </w:p>
    <w:p>
      <w:pPr>
        <w:pStyle w:val="7"/>
        <w:keepNext w:val="0"/>
        <w:keepLines w:val="0"/>
        <w:pageBreakBefore w:val="0"/>
        <w:widowControl w:val="0"/>
        <w:tabs>
          <w:tab w:val="left" w:pos="1153"/>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bookmarkStart w:id="0" w:name="bookmark14"/>
      <w:r>
        <w:rPr>
          <w:rFonts w:hint="eastAsia" w:ascii="仿宋_GB2312" w:eastAsia="仿宋_GB2312"/>
          <w:b w:val="0"/>
          <w:bCs/>
          <w:color w:val="000000"/>
          <w:sz w:val="32"/>
          <w:szCs w:val="32"/>
        </w:rPr>
        <w:t>（</w:t>
      </w:r>
      <w:bookmarkEnd w:id="0"/>
      <w:r>
        <w:rPr>
          <w:rFonts w:hint="eastAsia" w:ascii="仿宋_GB2312" w:eastAsia="仿宋_GB2312"/>
          <w:b w:val="0"/>
          <w:bCs/>
          <w:color w:val="000000"/>
          <w:sz w:val="32"/>
          <w:szCs w:val="32"/>
        </w:rPr>
        <w:t>一）按照房屋设</w:t>
      </w:r>
      <w:r>
        <w:rPr>
          <w:rFonts w:hint="eastAsia" w:ascii="仿宋_GB2312" w:eastAsia="仿宋_GB2312"/>
          <w:b w:val="0"/>
          <w:bCs/>
          <w:color w:val="000000"/>
          <w:sz w:val="32"/>
          <w:szCs w:val="32"/>
          <w:lang w:eastAsia="zh-CN"/>
        </w:rPr>
        <w:t>计用途、不动产登记簿和公房租赁凭证记载的用途或者依法批准的用途，合理使用房屋；</w:t>
      </w:r>
    </w:p>
    <w:p>
      <w:pPr>
        <w:pStyle w:val="7"/>
        <w:keepNext w:val="0"/>
        <w:keepLines w:val="0"/>
        <w:pageBreakBefore w:val="0"/>
        <w:widowControl w:val="0"/>
        <w:tabs>
          <w:tab w:val="left" w:pos="1146"/>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bookmarkStart w:id="1" w:name="bookmark15"/>
      <w:r>
        <w:rPr>
          <w:rFonts w:hint="eastAsia" w:ascii="仿宋_GB2312" w:eastAsia="仿宋_GB2312"/>
          <w:b w:val="0"/>
          <w:bCs/>
          <w:color w:val="000000"/>
          <w:sz w:val="32"/>
          <w:szCs w:val="32"/>
        </w:rPr>
        <w:t>（</w:t>
      </w:r>
      <w:r>
        <w:rPr>
          <w:rFonts w:hint="eastAsia" w:ascii="仿宋_GB2312" w:eastAsia="仿宋_GB2312"/>
          <w:b w:val="0"/>
          <w:bCs/>
          <w:color w:val="000000"/>
          <w:sz w:val="32"/>
          <w:szCs w:val="32"/>
          <w:lang w:eastAsia="zh-CN"/>
        </w:rPr>
        <w:t>二</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eastAsia="zh-CN"/>
        </w:rPr>
        <w:t>按照规定进行日常和紧急情况下的维修养护、更新改造；</w:t>
      </w:r>
    </w:p>
    <w:p>
      <w:pPr>
        <w:pStyle w:val="7"/>
        <w:keepNext w:val="0"/>
        <w:keepLines w:val="0"/>
        <w:pageBreakBefore w:val="0"/>
        <w:widowControl w:val="0"/>
        <w:tabs>
          <w:tab w:val="left" w:pos="1146"/>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w:t>
      </w:r>
      <w:bookmarkEnd w:id="1"/>
      <w:r>
        <w:rPr>
          <w:rFonts w:hint="eastAsia" w:ascii="仿宋_GB2312" w:eastAsia="仿宋_GB2312"/>
          <w:b w:val="0"/>
          <w:bCs/>
          <w:color w:val="000000"/>
          <w:sz w:val="32"/>
          <w:szCs w:val="32"/>
          <w:lang w:eastAsia="zh-CN"/>
        </w:rPr>
        <w:t>三</w:t>
      </w:r>
      <w:r>
        <w:rPr>
          <w:rFonts w:hint="eastAsia" w:ascii="仿宋_GB2312" w:eastAsia="仿宋_GB2312"/>
          <w:b w:val="0"/>
          <w:bCs/>
          <w:color w:val="000000"/>
          <w:sz w:val="32"/>
          <w:szCs w:val="32"/>
        </w:rPr>
        <w:t>）进行</w:t>
      </w:r>
      <w:r>
        <w:rPr>
          <w:rFonts w:hint="eastAsia" w:ascii="仿宋_GB2312" w:eastAsia="仿宋_GB2312"/>
          <w:b w:val="0"/>
          <w:bCs/>
          <w:color w:val="000000"/>
          <w:sz w:val="32"/>
          <w:szCs w:val="32"/>
          <w:lang w:eastAsia="zh-CN"/>
        </w:rPr>
        <w:t>房屋</w:t>
      </w:r>
      <w:r>
        <w:rPr>
          <w:rFonts w:hint="eastAsia" w:ascii="仿宋_GB2312" w:eastAsia="仿宋_GB2312"/>
          <w:b w:val="0"/>
          <w:bCs/>
          <w:color w:val="000000"/>
          <w:sz w:val="32"/>
          <w:szCs w:val="32"/>
        </w:rPr>
        <w:t>安全检查，</w:t>
      </w:r>
      <w:r>
        <w:rPr>
          <w:rFonts w:hint="eastAsia" w:ascii="仿宋_GB2312" w:eastAsia="仿宋_GB2312"/>
          <w:b w:val="0"/>
          <w:bCs/>
          <w:color w:val="000000"/>
          <w:sz w:val="32"/>
          <w:szCs w:val="32"/>
          <w:lang w:eastAsia="zh-CN"/>
        </w:rPr>
        <w:t>及时消除安全隐患；</w:t>
      </w:r>
    </w:p>
    <w:p>
      <w:pPr>
        <w:pStyle w:val="7"/>
        <w:keepNext w:val="0"/>
        <w:keepLines w:val="0"/>
        <w:pageBreakBefore w:val="0"/>
        <w:widowControl w:val="0"/>
        <w:tabs>
          <w:tab w:val="left" w:pos="1165"/>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bookmarkStart w:id="2" w:name="bookmark16"/>
      <w:r>
        <w:rPr>
          <w:rFonts w:hint="eastAsia" w:ascii="仿宋_GB2312" w:eastAsia="仿宋_GB2312"/>
          <w:b w:val="0"/>
          <w:bCs/>
          <w:color w:val="000000"/>
          <w:sz w:val="32"/>
          <w:szCs w:val="32"/>
          <w:lang w:eastAsia="zh-CN"/>
        </w:rPr>
        <w:t>（</w:t>
      </w:r>
      <w:bookmarkEnd w:id="2"/>
      <w:r>
        <w:rPr>
          <w:rFonts w:hint="eastAsia" w:ascii="仿宋_GB2312" w:eastAsia="仿宋_GB2312"/>
          <w:b w:val="0"/>
          <w:bCs/>
          <w:color w:val="000000"/>
          <w:sz w:val="32"/>
          <w:szCs w:val="32"/>
          <w:lang w:eastAsia="zh-CN"/>
        </w:rPr>
        <w:t>四）按照规定进行房屋装修活动；</w:t>
      </w:r>
    </w:p>
    <w:p>
      <w:pPr>
        <w:pStyle w:val="7"/>
        <w:keepNext w:val="0"/>
        <w:keepLines w:val="0"/>
        <w:pageBreakBefore w:val="0"/>
        <w:widowControl w:val="0"/>
        <w:tabs>
          <w:tab w:val="left" w:pos="1165"/>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bookmarkStart w:id="3" w:name="bookmark17"/>
      <w:r>
        <w:rPr>
          <w:rFonts w:hint="eastAsia" w:ascii="仿宋_GB2312" w:eastAsia="仿宋_GB2312"/>
          <w:b w:val="0"/>
          <w:bCs/>
          <w:color w:val="000000"/>
          <w:sz w:val="32"/>
          <w:szCs w:val="32"/>
          <w:lang w:eastAsia="zh-CN"/>
        </w:rPr>
        <w:t>（</w:t>
      </w:r>
      <w:bookmarkEnd w:id="3"/>
      <w:r>
        <w:rPr>
          <w:rFonts w:hint="eastAsia" w:ascii="仿宋_GB2312" w:eastAsia="仿宋_GB2312"/>
          <w:b w:val="0"/>
          <w:bCs/>
          <w:color w:val="000000"/>
          <w:sz w:val="32"/>
          <w:szCs w:val="32"/>
          <w:lang w:eastAsia="zh-CN"/>
        </w:rPr>
        <w:t>五）按照规定对房屋进行检测鉴定，并对危险房屋采取治理措施；</w:t>
      </w:r>
    </w:p>
    <w:p>
      <w:pPr>
        <w:pStyle w:val="7"/>
        <w:keepNext w:val="0"/>
        <w:keepLines w:val="0"/>
        <w:pageBreakBefore w:val="0"/>
        <w:widowControl w:val="0"/>
        <w:tabs>
          <w:tab w:val="left" w:pos="1165"/>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bookmarkStart w:id="4" w:name="bookmark20"/>
      <w:r>
        <w:rPr>
          <w:rFonts w:hint="eastAsia" w:ascii="仿宋_GB2312" w:eastAsia="仿宋_GB2312"/>
          <w:b w:val="0"/>
          <w:bCs/>
          <w:color w:val="000000"/>
          <w:sz w:val="32"/>
          <w:szCs w:val="32"/>
          <w:lang w:eastAsia="zh-CN"/>
        </w:rPr>
        <w:t>（</w:t>
      </w:r>
      <w:bookmarkEnd w:id="4"/>
      <w:r>
        <w:rPr>
          <w:rFonts w:hint="eastAsia" w:ascii="仿宋_GB2312" w:eastAsia="仿宋_GB2312"/>
          <w:b w:val="0"/>
          <w:bCs/>
          <w:color w:val="000000"/>
          <w:sz w:val="32"/>
          <w:szCs w:val="32"/>
          <w:lang w:eastAsia="zh-CN"/>
        </w:rPr>
        <w:t>六）按照规定进行白蚁防治；</w:t>
      </w:r>
    </w:p>
    <w:p>
      <w:pPr>
        <w:pStyle w:val="7"/>
        <w:keepNext w:val="0"/>
        <w:keepLines w:val="0"/>
        <w:pageBreakBefore w:val="0"/>
        <w:widowControl w:val="0"/>
        <w:tabs>
          <w:tab w:val="left" w:pos="1150"/>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lang w:eastAsia="zh-CN"/>
        </w:rPr>
        <w:t>（七）</w:t>
      </w:r>
      <w:r>
        <w:rPr>
          <w:rFonts w:hint="eastAsia" w:ascii="仿宋_GB2312" w:eastAsia="仿宋_GB2312"/>
          <w:b w:val="0"/>
          <w:bCs/>
          <w:color w:val="000000"/>
          <w:sz w:val="32"/>
          <w:szCs w:val="32"/>
        </w:rPr>
        <w:t>配合</w:t>
      </w:r>
      <w:r>
        <w:rPr>
          <w:rFonts w:hint="eastAsia" w:ascii="仿宋_GB2312" w:eastAsia="仿宋_GB2312"/>
          <w:b w:val="0"/>
          <w:bCs/>
          <w:color w:val="000000"/>
          <w:sz w:val="32"/>
          <w:szCs w:val="32"/>
          <w:lang w:eastAsia="zh-CN"/>
        </w:rPr>
        <w:t>有关</w:t>
      </w:r>
      <w:r>
        <w:rPr>
          <w:rFonts w:hint="eastAsia" w:ascii="仿宋_GB2312" w:eastAsia="仿宋_GB2312"/>
          <w:b w:val="0"/>
          <w:bCs/>
          <w:color w:val="000000"/>
          <w:sz w:val="32"/>
          <w:szCs w:val="32"/>
        </w:rPr>
        <w:t>部门、镇（</w:t>
      </w:r>
      <w:r>
        <w:rPr>
          <w:rFonts w:hint="eastAsia" w:ascii="仿宋_GB2312" w:eastAsia="仿宋_GB2312"/>
          <w:b w:val="0"/>
          <w:bCs/>
          <w:color w:val="000000"/>
          <w:sz w:val="32"/>
          <w:szCs w:val="32"/>
          <w:lang w:eastAsia="zh-CN"/>
        </w:rPr>
        <w:t>乡</w:t>
      </w:r>
      <w:r>
        <w:rPr>
          <w:rFonts w:hint="eastAsia" w:ascii="仿宋_GB2312" w:eastAsia="仿宋_GB2312"/>
          <w:b w:val="0"/>
          <w:bCs/>
          <w:color w:val="000000"/>
          <w:sz w:val="32"/>
          <w:szCs w:val="32"/>
        </w:rPr>
        <w:t>）人民政府</w:t>
      </w:r>
      <w:r>
        <w:rPr>
          <w:rFonts w:hint="eastAsia" w:ascii="仿宋_GB2312" w:eastAsia="仿宋_GB2312"/>
          <w:b w:val="0"/>
          <w:bCs/>
          <w:color w:val="000000"/>
          <w:sz w:val="32"/>
          <w:szCs w:val="32"/>
          <w:lang w:eastAsia="zh-CN"/>
        </w:rPr>
        <w:t>或者</w:t>
      </w:r>
      <w:r>
        <w:rPr>
          <w:rFonts w:hint="eastAsia" w:ascii="仿宋_GB2312" w:eastAsia="仿宋_GB2312"/>
          <w:b w:val="0"/>
          <w:bCs/>
          <w:color w:val="000000"/>
          <w:sz w:val="32"/>
          <w:szCs w:val="32"/>
        </w:rPr>
        <w:t>街道办事处</w:t>
      </w:r>
      <w:r>
        <w:rPr>
          <w:rFonts w:hint="eastAsia" w:ascii="仿宋_GB2312" w:eastAsia="仿宋_GB2312"/>
          <w:b w:val="0"/>
          <w:bCs/>
          <w:color w:val="000000"/>
          <w:sz w:val="32"/>
          <w:szCs w:val="32"/>
          <w:lang w:eastAsia="zh-CN"/>
        </w:rPr>
        <w:t>开展的</w:t>
      </w:r>
      <w:r>
        <w:rPr>
          <w:rFonts w:hint="eastAsia" w:ascii="仿宋_GB2312" w:eastAsia="仿宋_GB2312"/>
          <w:b w:val="0"/>
          <w:bCs/>
          <w:color w:val="000000"/>
          <w:sz w:val="32"/>
          <w:szCs w:val="32"/>
        </w:rPr>
        <w:t>房屋使用安全监督管理</w:t>
      </w:r>
      <w:r>
        <w:rPr>
          <w:rFonts w:hint="eastAsia" w:ascii="仿宋_GB2312" w:eastAsia="仿宋_GB2312"/>
          <w:b w:val="0"/>
          <w:bCs/>
          <w:color w:val="000000"/>
          <w:sz w:val="32"/>
          <w:szCs w:val="32"/>
          <w:lang w:eastAsia="zh-CN"/>
        </w:rPr>
        <w:t>工作</w:t>
      </w:r>
      <w:r>
        <w:rPr>
          <w:rFonts w:hint="eastAsia" w:ascii="仿宋_GB2312" w:eastAsia="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b w:val="0"/>
          <w:bCs/>
          <w:color w:val="000000"/>
          <w:sz w:val="32"/>
          <w:szCs w:val="32"/>
        </w:rPr>
      </w:pPr>
      <w:bookmarkStart w:id="5" w:name="bookmark22"/>
      <w:r>
        <w:rPr>
          <w:rFonts w:hint="eastAsia" w:ascii="仿宋_GB2312" w:eastAsia="仿宋_GB2312"/>
          <w:b w:val="0"/>
          <w:bCs/>
          <w:color w:val="000000"/>
          <w:sz w:val="32"/>
          <w:szCs w:val="32"/>
        </w:rPr>
        <w:t>（</w:t>
      </w:r>
      <w:bookmarkEnd w:id="5"/>
      <w:r>
        <w:rPr>
          <w:rFonts w:hint="eastAsia" w:ascii="仿宋_GB2312" w:eastAsia="仿宋_GB2312"/>
          <w:b w:val="0"/>
          <w:bCs/>
          <w:color w:val="000000"/>
          <w:sz w:val="32"/>
          <w:szCs w:val="32"/>
        </w:rPr>
        <w:t>八）法律、法规、规章规定的其他房屋使用安全义务。</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rPr>
      </w:pPr>
      <w:r>
        <w:rPr>
          <w:rFonts w:hint="eastAsia" w:ascii="黑体" w:hAnsi="黑体" w:eastAsia="黑体"/>
          <w:b w:val="0"/>
          <w:bCs/>
          <w:color w:val="000000"/>
          <w:sz w:val="32"/>
          <w:szCs w:val="32"/>
        </w:rPr>
        <w:t>第十二条</w:t>
      </w:r>
      <w:r>
        <w:rPr>
          <w:rFonts w:hint="eastAsia" w:ascii="仿宋_GB2312" w:eastAsia="仿宋_GB2312"/>
          <w:b w:val="0"/>
          <w:bCs/>
          <w:color w:val="000000"/>
          <w:sz w:val="32"/>
          <w:szCs w:val="32"/>
        </w:rPr>
        <w:t>（房屋使用人的</w:t>
      </w:r>
      <w:r>
        <w:rPr>
          <w:rFonts w:hint="eastAsia" w:ascii="仿宋_GB2312" w:eastAsia="仿宋_GB2312"/>
          <w:b w:val="0"/>
          <w:bCs/>
          <w:color w:val="000000"/>
          <w:sz w:val="32"/>
          <w:szCs w:val="32"/>
          <w:lang w:eastAsia="zh-CN"/>
        </w:rPr>
        <w:t>义务</w:t>
      </w:r>
      <w:r>
        <w:rPr>
          <w:rFonts w:hint="eastAsia" w:ascii="仿宋_GB2312" w:eastAsia="仿宋_GB2312"/>
          <w:b w:val="0"/>
          <w:bCs/>
          <w:color w:val="000000"/>
          <w:sz w:val="32"/>
          <w:szCs w:val="32"/>
        </w:rPr>
        <w:t>）</w:t>
      </w:r>
    </w:p>
    <w:p>
      <w:pPr>
        <w:pStyle w:val="7"/>
        <w:keepNext w:val="0"/>
        <w:keepLines w:val="0"/>
        <w:pageBreakBefore w:val="0"/>
        <w:widowControl w:val="0"/>
        <w:tabs>
          <w:tab w:val="left" w:pos="1165"/>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所有权人与房屋使用人不一致的，房屋使用人除应当履行本办法第十一条第一项、第三项、第四项和第七项规定的义务外，还应当履行法律、法规、规章规定的其他房屋使用安全义务，并对房屋使用安全责任人、业主大会和业主委员会、物业服务企业或者自行管理执行机构履行相应的房屋使用安全义务和管理责任予以配合。</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rPr>
      </w:pPr>
      <w:r>
        <w:rPr>
          <w:rFonts w:hint="eastAsia" w:ascii="黑体" w:hAnsi="黑体" w:eastAsia="黑体"/>
          <w:b w:val="0"/>
          <w:bCs/>
          <w:color w:val="000000"/>
          <w:sz w:val="32"/>
          <w:szCs w:val="32"/>
        </w:rPr>
        <w:t>第十三条</w:t>
      </w:r>
      <w:r>
        <w:rPr>
          <w:rFonts w:hint="eastAsia" w:ascii="仿宋_GB2312" w:eastAsia="仿宋_GB2312"/>
          <w:b w:val="0"/>
          <w:bCs/>
          <w:color w:val="000000"/>
          <w:sz w:val="32"/>
          <w:szCs w:val="32"/>
        </w:rPr>
        <w:t>（业主大会</w:t>
      </w:r>
      <w:r>
        <w:rPr>
          <w:rFonts w:hint="eastAsia" w:ascii="仿宋_GB2312" w:eastAsia="仿宋_GB2312"/>
          <w:b w:val="0"/>
          <w:bCs/>
          <w:color w:val="000000"/>
          <w:sz w:val="32"/>
          <w:szCs w:val="32"/>
          <w:lang w:eastAsia="zh-CN"/>
        </w:rPr>
        <w:t>和</w:t>
      </w:r>
      <w:r>
        <w:rPr>
          <w:rFonts w:hint="eastAsia" w:ascii="仿宋_GB2312" w:eastAsia="仿宋_GB2312"/>
          <w:b w:val="0"/>
          <w:bCs/>
          <w:color w:val="000000"/>
          <w:sz w:val="32"/>
          <w:szCs w:val="32"/>
        </w:rPr>
        <w:t>业主委员会责任）</w:t>
      </w:r>
    </w:p>
    <w:p>
      <w:pPr>
        <w:pStyle w:val="7"/>
        <w:keepNext w:val="0"/>
        <w:keepLines w:val="0"/>
        <w:pageBreakBefore w:val="0"/>
        <w:widowControl w:val="0"/>
        <w:tabs>
          <w:tab w:val="left" w:pos="1165"/>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业主大会依法通过管理规约等形式，对物业管理区域内的房屋使用安全事项予以明确。</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业主委员会应当</w:t>
      </w:r>
      <w:r>
        <w:rPr>
          <w:rFonts w:hint="eastAsia" w:ascii="仿宋_GB2312" w:eastAsia="仿宋_GB2312"/>
          <w:b w:val="0"/>
          <w:bCs/>
          <w:color w:val="000000"/>
          <w:sz w:val="32"/>
          <w:szCs w:val="32"/>
          <w:lang w:eastAsia="zh-CN"/>
        </w:rPr>
        <w:t>依法</w:t>
      </w:r>
      <w:r>
        <w:rPr>
          <w:rFonts w:hint="eastAsia" w:ascii="仿宋_GB2312" w:eastAsia="仿宋_GB2312"/>
          <w:b w:val="0"/>
          <w:bCs/>
          <w:color w:val="000000"/>
          <w:sz w:val="32"/>
          <w:szCs w:val="32"/>
        </w:rPr>
        <w:t>履行下列房屋使用安全责任：</w:t>
      </w:r>
    </w:p>
    <w:p>
      <w:pPr>
        <w:pStyle w:val="7"/>
        <w:keepNext w:val="0"/>
        <w:keepLines w:val="0"/>
        <w:pageBreakBefore w:val="0"/>
        <w:widowControl w:val="0"/>
        <w:tabs>
          <w:tab w:val="left" w:pos="113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bookmarkStart w:id="6" w:name="bookmark29"/>
      <w:r>
        <w:rPr>
          <w:rFonts w:hint="eastAsia" w:ascii="仿宋_GB2312" w:eastAsia="仿宋_GB2312"/>
          <w:b w:val="0"/>
          <w:bCs/>
          <w:color w:val="000000"/>
          <w:sz w:val="32"/>
          <w:szCs w:val="32"/>
        </w:rPr>
        <w:t>（</w:t>
      </w:r>
      <w:bookmarkEnd w:id="6"/>
      <w:r>
        <w:rPr>
          <w:rFonts w:hint="eastAsia" w:ascii="仿宋_GB2312" w:eastAsia="仿宋_GB2312"/>
          <w:b w:val="0"/>
          <w:bCs/>
          <w:color w:val="000000"/>
          <w:sz w:val="32"/>
          <w:szCs w:val="32"/>
        </w:rPr>
        <w:t>一）督促房屋使用安全责任人、房屋使用人履行本办法规定的</w:t>
      </w:r>
      <w:r>
        <w:rPr>
          <w:rFonts w:hint="eastAsia" w:ascii="仿宋_GB2312" w:eastAsia="仿宋_GB2312"/>
          <w:b w:val="0"/>
          <w:bCs/>
          <w:color w:val="000000"/>
          <w:sz w:val="32"/>
          <w:szCs w:val="32"/>
          <w:lang w:eastAsia="zh-CN"/>
        </w:rPr>
        <w:t>相关义务</w:t>
      </w:r>
      <w:r>
        <w:rPr>
          <w:rFonts w:hint="eastAsia" w:ascii="仿宋_GB2312" w:eastAsia="仿宋_GB2312"/>
          <w:b w:val="0"/>
          <w:bCs/>
          <w:color w:val="000000"/>
          <w:sz w:val="32"/>
          <w:szCs w:val="32"/>
        </w:rPr>
        <w:t>；</w:t>
      </w:r>
    </w:p>
    <w:p>
      <w:pPr>
        <w:pStyle w:val="7"/>
        <w:keepNext w:val="0"/>
        <w:keepLines w:val="0"/>
        <w:pageBreakBefore w:val="0"/>
        <w:widowControl w:val="0"/>
        <w:tabs>
          <w:tab w:val="left" w:pos="1145"/>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bookmarkStart w:id="7" w:name="bookmark30"/>
      <w:r>
        <w:rPr>
          <w:rFonts w:hint="eastAsia" w:ascii="仿宋_GB2312" w:eastAsia="仿宋_GB2312"/>
          <w:b w:val="0"/>
          <w:bCs/>
          <w:color w:val="000000"/>
          <w:sz w:val="32"/>
          <w:szCs w:val="32"/>
        </w:rPr>
        <w:t>（</w:t>
      </w:r>
      <w:bookmarkEnd w:id="7"/>
      <w:r>
        <w:rPr>
          <w:rFonts w:hint="eastAsia" w:ascii="仿宋_GB2312" w:eastAsia="仿宋_GB2312"/>
          <w:b w:val="0"/>
          <w:bCs/>
          <w:color w:val="000000"/>
          <w:sz w:val="32"/>
          <w:szCs w:val="32"/>
        </w:rPr>
        <w:t>二）监督物业服务企业履行房屋使用安全管理责任；</w:t>
      </w:r>
    </w:p>
    <w:p>
      <w:pPr>
        <w:pStyle w:val="7"/>
        <w:keepNext w:val="0"/>
        <w:keepLines w:val="0"/>
        <w:pageBreakBefore w:val="0"/>
        <w:widowControl w:val="0"/>
        <w:tabs>
          <w:tab w:val="left" w:pos="1146"/>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bookmarkStart w:id="8" w:name="bookmark31"/>
      <w:r>
        <w:rPr>
          <w:rFonts w:hint="eastAsia" w:ascii="仿宋_GB2312" w:eastAsia="仿宋_GB2312"/>
          <w:b w:val="0"/>
          <w:bCs/>
          <w:color w:val="000000"/>
          <w:sz w:val="32"/>
          <w:szCs w:val="32"/>
        </w:rPr>
        <w:t>（</w:t>
      </w:r>
      <w:bookmarkEnd w:id="8"/>
      <w:r>
        <w:rPr>
          <w:rFonts w:hint="eastAsia" w:ascii="仿宋_GB2312" w:eastAsia="仿宋_GB2312"/>
          <w:b w:val="0"/>
          <w:bCs/>
          <w:color w:val="000000"/>
          <w:sz w:val="32"/>
          <w:szCs w:val="32"/>
        </w:rPr>
        <w:t>三）按照相关规定和约定，筹集、</w:t>
      </w:r>
      <w:r>
        <w:rPr>
          <w:rFonts w:hint="eastAsia" w:ascii="仿宋_GB2312" w:eastAsia="仿宋_GB2312"/>
          <w:b w:val="0"/>
          <w:bCs/>
          <w:color w:val="000000"/>
          <w:sz w:val="32"/>
          <w:szCs w:val="32"/>
          <w:lang w:eastAsia="zh-CN"/>
        </w:rPr>
        <w:t>安排</w:t>
      </w:r>
      <w:r>
        <w:rPr>
          <w:rFonts w:hint="eastAsia" w:ascii="仿宋_GB2312" w:eastAsia="仿宋_GB2312"/>
          <w:b w:val="0"/>
          <w:bCs/>
          <w:color w:val="000000"/>
          <w:sz w:val="32"/>
          <w:szCs w:val="32"/>
        </w:rPr>
        <w:t>资金用于房屋共用部分的安全检查、检测鉴定、维修养护</w:t>
      </w:r>
      <w:r>
        <w:rPr>
          <w:rFonts w:hint="eastAsia" w:ascii="仿宋_GB2312" w:eastAsia="仿宋_GB2312"/>
          <w:b w:val="0"/>
          <w:bCs/>
          <w:color w:val="000000"/>
          <w:sz w:val="32"/>
          <w:szCs w:val="32"/>
          <w:lang w:eastAsia="zh-CN"/>
        </w:rPr>
        <w:t>和</w:t>
      </w:r>
      <w:r>
        <w:rPr>
          <w:rFonts w:hint="eastAsia" w:ascii="仿宋_GB2312" w:eastAsia="仿宋_GB2312"/>
          <w:b w:val="0"/>
          <w:bCs/>
          <w:color w:val="000000"/>
          <w:sz w:val="32"/>
          <w:szCs w:val="32"/>
        </w:rPr>
        <w:t>更新改造</w:t>
      </w:r>
      <w:r>
        <w:rPr>
          <w:rFonts w:hint="eastAsia" w:ascii="仿宋_GB2312" w:eastAsia="仿宋_GB2312"/>
          <w:b w:val="0"/>
          <w:bCs/>
          <w:color w:val="000000"/>
          <w:sz w:val="32"/>
          <w:szCs w:val="32"/>
          <w:lang w:eastAsia="zh-CN"/>
        </w:rPr>
        <w:t>等</w:t>
      </w:r>
      <w:r>
        <w:rPr>
          <w:rFonts w:hint="eastAsia" w:ascii="仿宋_GB2312" w:eastAsia="仿宋_GB2312"/>
          <w:b w:val="0"/>
          <w:bCs/>
          <w:color w:val="000000"/>
          <w:sz w:val="32"/>
          <w:szCs w:val="32"/>
        </w:rPr>
        <w:t>；</w:t>
      </w:r>
    </w:p>
    <w:p>
      <w:pPr>
        <w:pStyle w:val="7"/>
        <w:keepNext w:val="0"/>
        <w:keepLines w:val="0"/>
        <w:pageBreakBefore w:val="0"/>
        <w:widowControl w:val="0"/>
        <w:tabs>
          <w:tab w:val="left" w:pos="1150"/>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bookmarkStart w:id="9" w:name="bookmark32"/>
      <w:r>
        <w:rPr>
          <w:rFonts w:hint="eastAsia" w:ascii="仿宋_GB2312" w:eastAsia="仿宋_GB2312"/>
          <w:b w:val="0"/>
          <w:bCs/>
          <w:color w:val="000000"/>
          <w:sz w:val="32"/>
          <w:szCs w:val="32"/>
        </w:rPr>
        <w:t>（</w:t>
      </w:r>
      <w:bookmarkEnd w:id="9"/>
      <w:r>
        <w:rPr>
          <w:rFonts w:hint="eastAsia" w:ascii="仿宋_GB2312" w:eastAsia="仿宋_GB2312"/>
          <w:b w:val="0"/>
          <w:bCs/>
          <w:color w:val="000000"/>
          <w:sz w:val="32"/>
          <w:szCs w:val="32"/>
        </w:rPr>
        <w:t>四）配合</w:t>
      </w:r>
      <w:r>
        <w:rPr>
          <w:rFonts w:hint="eastAsia" w:ascii="仿宋_GB2312" w:eastAsia="仿宋_GB2312"/>
          <w:b w:val="0"/>
          <w:bCs/>
          <w:color w:val="000000"/>
          <w:sz w:val="32"/>
          <w:szCs w:val="32"/>
          <w:lang w:eastAsia="zh-CN"/>
        </w:rPr>
        <w:t>有关</w:t>
      </w:r>
      <w:r>
        <w:rPr>
          <w:rFonts w:hint="eastAsia" w:ascii="仿宋_GB2312" w:eastAsia="仿宋_GB2312"/>
          <w:b w:val="0"/>
          <w:bCs/>
          <w:color w:val="000000"/>
          <w:sz w:val="32"/>
          <w:szCs w:val="32"/>
        </w:rPr>
        <w:t>部门、镇（</w:t>
      </w:r>
      <w:r>
        <w:rPr>
          <w:rFonts w:hint="eastAsia" w:ascii="仿宋_GB2312" w:eastAsia="仿宋_GB2312"/>
          <w:b w:val="0"/>
          <w:bCs/>
          <w:color w:val="000000"/>
          <w:sz w:val="32"/>
          <w:szCs w:val="32"/>
          <w:lang w:eastAsia="zh-CN"/>
        </w:rPr>
        <w:t>乡</w:t>
      </w:r>
      <w:r>
        <w:rPr>
          <w:rFonts w:hint="eastAsia" w:ascii="仿宋_GB2312" w:eastAsia="仿宋_GB2312"/>
          <w:b w:val="0"/>
          <w:bCs/>
          <w:color w:val="000000"/>
          <w:sz w:val="32"/>
          <w:szCs w:val="32"/>
        </w:rPr>
        <w:t>）人民政府</w:t>
      </w:r>
      <w:r>
        <w:rPr>
          <w:rFonts w:hint="eastAsia" w:ascii="仿宋_GB2312" w:eastAsia="仿宋_GB2312"/>
          <w:b w:val="0"/>
          <w:bCs/>
          <w:color w:val="000000"/>
          <w:sz w:val="32"/>
          <w:szCs w:val="32"/>
          <w:lang w:eastAsia="zh-CN"/>
        </w:rPr>
        <w:t>或者</w:t>
      </w:r>
      <w:r>
        <w:rPr>
          <w:rFonts w:hint="eastAsia" w:ascii="仿宋_GB2312" w:eastAsia="仿宋_GB2312"/>
          <w:b w:val="0"/>
          <w:bCs/>
          <w:color w:val="000000"/>
          <w:sz w:val="32"/>
          <w:szCs w:val="32"/>
        </w:rPr>
        <w:t>街道办事处</w:t>
      </w:r>
      <w:r>
        <w:rPr>
          <w:rFonts w:hint="eastAsia" w:ascii="仿宋_GB2312" w:eastAsia="仿宋_GB2312"/>
          <w:b w:val="0"/>
          <w:bCs/>
          <w:color w:val="000000"/>
          <w:sz w:val="32"/>
          <w:szCs w:val="32"/>
          <w:lang w:eastAsia="zh-CN"/>
        </w:rPr>
        <w:t>开展的</w:t>
      </w:r>
      <w:r>
        <w:rPr>
          <w:rFonts w:hint="eastAsia" w:ascii="仿宋_GB2312" w:eastAsia="仿宋_GB2312"/>
          <w:b w:val="0"/>
          <w:bCs/>
          <w:color w:val="000000"/>
          <w:sz w:val="32"/>
          <w:szCs w:val="32"/>
        </w:rPr>
        <w:t>房屋使用安全监督管理</w:t>
      </w:r>
      <w:r>
        <w:rPr>
          <w:rFonts w:hint="eastAsia" w:ascii="仿宋_GB2312" w:eastAsia="仿宋_GB2312"/>
          <w:b w:val="0"/>
          <w:bCs/>
          <w:color w:val="000000"/>
          <w:sz w:val="32"/>
          <w:szCs w:val="32"/>
          <w:lang w:eastAsia="zh-CN"/>
        </w:rPr>
        <w:t>工作</w:t>
      </w:r>
      <w:r>
        <w:rPr>
          <w:rFonts w:hint="eastAsia" w:ascii="仿宋_GB2312" w:eastAsia="仿宋_GB2312"/>
          <w:b w:val="0"/>
          <w:bCs/>
          <w:color w:val="000000"/>
          <w:sz w:val="32"/>
          <w:szCs w:val="32"/>
        </w:rPr>
        <w:t>；</w:t>
      </w:r>
    </w:p>
    <w:p>
      <w:pPr>
        <w:pStyle w:val="7"/>
        <w:keepNext w:val="0"/>
        <w:keepLines w:val="0"/>
        <w:pageBreakBefore w:val="0"/>
        <w:widowControl w:val="0"/>
        <w:tabs>
          <w:tab w:val="left" w:pos="1143"/>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bookmarkStart w:id="10" w:name="bookmark33"/>
      <w:r>
        <w:rPr>
          <w:rFonts w:hint="eastAsia" w:ascii="仿宋_GB2312" w:eastAsia="仿宋_GB2312"/>
          <w:b w:val="0"/>
          <w:bCs/>
          <w:color w:val="000000"/>
          <w:sz w:val="32"/>
          <w:szCs w:val="32"/>
        </w:rPr>
        <w:t>（</w:t>
      </w:r>
      <w:bookmarkEnd w:id="10"/>
      <w:r>
        <w:rPr>
          <w:rFonts w:hint="eastAsia" w:ascii="仿宋_GB2312" w:eastAsia="仿宋_GB2312"/>
          <w:b w:val="0"/>
          <w:bCs/>
          <w:color w:val="000000"/>
          <w:sz w:val="32"/>
          <w:szCs w:val="32"/>
        </w:rPr>
        <w:t>五）法律、法规</w:t>
      </w:r>
      <w:r>
        <w:rPr>
          <w:rFonts w:hint="eastAsia" w:ascii="仿宋_GB2312" w:eastAsia="仿宋_GB2312"/>
          <w:b w:val="0"/>
          <w:bCs/>
          <w:color w:val="000000"/>
          <w:sz w:val="32"/>
          <w:szCs w:val="32"/>
          <w:lang w:eastAsia="zh-CN"/>
        </w:rPr>
        <w:t>、</w:t>
      </w:r>
      <w:r>
        <w:rPr>
          <w:rFonts w:hint="eastAsia" w:ascii="仿宋_GB2312" w:eastAsia="仿宋_GB2312"/>
          <w:b w:val="0"/>
          <w:bCs/>
          <w:color w:val="000000"/>
          <w:sz w:val="32"/>
          <w:szCs w:val="32"/>
        </w:rPr>
        <w:t>规章规定的其他房屋使用安全责任。</w:t>
      </w:r>
    </w:p>
    <w:p>
      <w:pPr>
        <w:pStyle w:val="7"/>
        <w:keepNext w:val="0"/>
        <w:keepLines w:val="0"/>
        <w:pageBreakBefore w:val="0"/>
        <w:widowControl w:val="0"/>
        <w:tabs>
          <w:tab w:val="left" w:pos="1143"/>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业主大会决定实施自行管理的，应当</w:t>
      </w:r>
      <w:r>
        <w:rPr>
          <w:rFonts w:hint="eastAsia" w:ascii="仿宋_GB2312" w:eastAsia="仿宋_GB2312"/>
          <w:b w:val="0"/>
          <w:bCs/>
          <w:color w:val="000000"/>
          <w:sz w:val="32"/>
          <w:szCs w:val="32"/>
          <w:lang w:eastAsia="zh-CN"/>
        </w:rPr>
        <w:t>在</w:t>
      </w:r>
      <w:r>
        <w:rPr>
          <w:rFonts w:hint="eastAsia" w:ascii="仿宋_GB2312" w:eastAsia="仿宋_GB2312"/>
          <w:b w:val="0"/>
          <w:bCs/>
          <w:color w:val="000000"/>
          <w:sz w:val="32"/>
          <w:szCs w:val="32"/>
        </w:rPr>
        <w:t>自行管理</w:t>
      </w:r>
      <w:r>
        <w:rPr>
          <w:rFonts w:hint="eastAsia" w:ascii="仿宋_GB2312" w:eastAsia="仿宋_GB2312"/>
          <w:b w:val="0"/>
          <w:bCs/>
          <w:color w:val="000000"/>
          <w:sz w:val="32"/>
          <w:szCs w:val="32"/>
          <w:lang w:eastAsia="zh-CN"/>
        </w:rPr>
        <w:t>事项</w:t>
      </w:r>
      <w:r>
        <w:rPr>
          <w:rFonts w:hint="eastAsia" w:ascii="仿宋_GB2312" w:eastAsia="仿宋_GB2312"/>
          <w:b w:val="0"/>
          <w:bCs/>
          <w:color w:val="000000"/>
          <w:sz w:val="32"/>
          <w:szCs w:val="32"/>
        </w:rPr>
        <w:t>中明确自行管理执行机构的房屋使用安全管理责任。</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lang w:eastAsia="zh-CN"/>
        </w:rPr>
      </w:pPr>
      <w:r>
        <w:rPr>
          <w:rFonts w:hint="eastAsia" w:ascii="黑体" w:hAnsi="黑体" w:eastAsia="黑体"/>
          <w:b w:val="0"/>
          <w:bCs/>
          <w:color w:val="000000"/>
          <w:sz w:val="32"/>
          <w:szCs w:val="32"/>
        </w:rPr>
        <w:t>第十</w:t>
      </w:r>
      <w:r>
        <w:rPr>
          <w:rFonts w:hint="eastAsia" w:ascii="黑体" w:hAnsi="黑体" w:eastAsia="黑体"/>
          <w:b w:val="0"/>
          <w:bCs/>
          <w:color w:val="000000"/>
          <w:sz w:val="32"/>
          <w:szCs w:val="32"/>
          <w:lang w:eastAsia="zh-CN"/>
        </w:rPr>
        <w:t>四</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（物业服务企业</w:t>
      </w:r>
      <w:r>
        <w:rPr>
          <w:rFonts w:hint="eastAsia" w:ascii="仿宋_GB2312" w:eastAsia="仿宋_GB2312"/>
          <w:b w:val="0"/>
          <w:bCs/>
          <w:color w:val="000000"/>
          <w:sz w:val="32"/>
          <w:szCs w:val="32"/>
          <w:lang w:eastAsia="zh-CN"/>
        </w:rPr>
        <w:t>责任</w:t>
      </w:r>
      <w:r>
        <w:rPr>
          <w:rFonts w:hint="eastAsia" w:ascii="仿宋_GB2312" w:eastAsia="仿宋_GB2312"/>
          <w:b w:val="0"/>
          <w:bCs/>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物业服务企业应当</w:t>
      </w:r>
      <w:r>
        <w:rPr>
          <w:rFonts w:hint="eastAsia" w:ascii="仿宋_GB2312" w:eastAsia="仿宋_GB2312"/>
          <w:b w:val="0"/>
          <w:bCs/>
          <w:color w:val="000000"/>
          <w:sz w:val="32"/>
          <w:szCs w:val="32"/>
          <w:lang w:eastAsia="zh-CN"/>
        </w:rPr>
        <w:t>对</w:t>
      </w:r>
      <w:r>
        <w:rPr>
          <w:rFonts w:hint="eastAsia" w:ascii="仿宋_GB2312" w:eastAsia="仿宋_GB2312"/>
          <w:b w:val="0"/>
          <w:bCs/>
          <w:color w:val="000000"/>
          <w:sz w:val="32"/>
          <w:szCs w:val="32"/>
        </w:rPr>
        <w:t>房屋</w:t>
      </w:r>
      <w:r>
        <w:rPr>
          <w:rFonts w:hint="eastAsia" w:ascii="仿宋_GB2312" w:eastAsia="仿宋_GB2312"/>
          <w:b w:val="0"/>
          <w:bCs/>
          <w:color w:val="000000"/>
          <w:sz w:val="32"/>
          <w:szCs w:val="32"/>
          <w:lang w:eastAsia="zh-CN"/>
        </w:rPr>
        <w:t>共用部分的</w:t>
      </w:r>
      <w:r>
        <w:rPr>
          <w:rFonts w:hint="eastAsia" w:ascii="仿宋_GB2312" w:eastAsia="仿宋_GB2312"/>
          <w:b w:val="0"/>
          <w:bCs/>
          <w:color w:val="000000"/>
          <w:sz w:val="32"/>
          <w:szCs w:val="32"/>
        </w:rPr>
        <w:t>使用安全</w:t>
      </w:r>
      <w:r>
        <w:rPr>
          <w:rFonts w:hint="eastAsia" w:ascii="仿宋_GB2312" w:eastAsia="仿宋_GB2312"/>
          <w:b w:val="0"/>
          <w:bCs/>
          <w:color w:val="000000"/>
          <w:sz w:val="32"/>
          <w:szCs w:val="32"/>
          <w:lang w:eastAsia="zh-CN"/>
        </w:rPr>
        <w:t>情况进行日常</w:t>
      </w:r>
      <w:r>
        <w:rPr>
          <w:rFonts w:hint="eastAsia" w:ascii="仿宋_GB2312" w:eastAsia="仿宋_GB2312"/>
          <w:b w:val="0"/>
          <w:bCs/>
          <w:color w:val="000000"/>
          <w:sz w:val="32"/>
          <w:szCs w:val="32"/>
        </w:rPr>
        <w:t>巡查</w:t>
      </w:r>
      <w:r>
        <w:rPr>
          <w:rFonts w:hint="eastAsia" w:ascii="仿宋_GB2312" w:eastAsia="仿宋_GB2312"/>
          <w:b w:val="0"/>
          <w:bCs/>
          <w:color w:val="000000"/>
          <w:sz w:val="32"/>
          <w:szCs w:val="32"/>
          <w:lang w:eastAsia="zh-CN"/>
        </w:rPr>
        <w:t>；汛期前以及遇台风、暴雨等极端异常天气的，应当加大巡查频次。房屋使用安全巡查情况应当如实记录、留存备查。</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物业服务企业</w:t>
      </w:r>
      <w:r>
        <w:rPr>
          <w:rFonts w:hint="eastAsia" w:ascii="仿宋_GB2312" w:eastAsia="仿宋_GB2312"/>
          <w:b w:val="0"/>
          <w:bCs/>
          <w:color w:val="000000"/>
          <w:sz w:val="32"/>
          <w:szCs w:val="32"/>
          <w:lang w:eastAsia="zh-CN"/>
        </w:rPr>
        <w:t>在巡查中发现有危及房屋安全的紧急情况的，</w:t>
      </w:r>
      <w:r>
        <w:rPr>
          <w:rFonts w:hint="eastAsia" w:ascii="仿宋_GB2312" w:eastAsia="仿宋_GB2312"/>
          <w:b w:val="0"/>
          <w:bCs/>
          <w:color w:val="000000"/>
          <w:sz w:val="32"/>
          <w:szCs w:val="32"/>
        </w:rPr>
        <w:t>应当</w:t>
      </w:r>
      <w:r>
        <w:rPr>
          <w:rFonts w:hint="eastAsia" w:ascii="仿宋_GB2312" w:eastAsia="仿宋_GB2312"/>
          <w:b w:val="0"/>
          <w:bCs/>
          <w:color w:val="000000"/>
          <w:sz w:val="32"/>
          <w:szCs w:val="32"/>
          <w:lang w:eastAsia="zh-CN"/>
        </w:rPr>
        <w:t>立即采取应急防范措施。</w:t>
      </w:r>
    </w:p>
    <w:p>
      <w:pPr>
        <w:pStyle w:val="7"/>
        <w:keepNext w:val="0"/>
        <w:keepLines w:val="0"/>
        <w:pageBreakBefore w:val="0"/>
        <w:widowControl w:val="0"/>
        <w:tabs>
          <w:tab w:val="left" w:pos="1150"/>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物业服务企业</w:t>
      </w:r>
      <w:r>
        <w:rPr>
          <w:rFonts w:hint="eastAsia" w:ascii="仿宋_GB2312" w:eastAsia="仿宋_GB2312"/>
          <w:b w:val="0"/>
          <w:bCs/>
          <w:color w:val="000000"/>
          <w:sz w:val="32"/>
          <w:szCs w:val="32"/>
          <w:lang w:eastAsia="zh-CN"/>
        </w:rPr>
        <w:t>应当</w:t>
      </w:r>
      <w:r>
        <w:rPr>
          <w:rFonts w:hint="eastAsia" w:ascii="仿宋_GB2312" w:eastAsia="仿宋_GB2312"/>
          <w:b w:val="0"/>
          <w:bCs/>
          <w:color w:val="000000"/>
          <w:sz w:val="32"/>
          <w:szCs w:val="32"/>
        </w:rPr>
        <w:t>提示房屋使用安全责任人</w:t>
      </w:r>
      <w:r>
        <w:rPr>
          <w:rFonts w:hint="eastAsia" w:ascii="仿宋_GB2312" w:eastAsia="仿宋_GB2312"/>
          <w:b w:val="0"/>
          <w:bCs/>
          <w:color w:val="000000"/>
          <w:sz w:val="32"/>
          <w:szCs w:val="32"/>
          <w:lang w:eastAsia="zh-CN"/>
        </w:rPr>
        <w:t>对房屋专有部分</w:t>
      </w:r>
      <w:r>
        <w:rPr>
          <w:rFonts w:hint="eastAsia" w:ascii="仿宋_GB2312" w:eastAsia="仿宋_GB2312"/>
          <w:b w:val="0"/>
          <w:bCs/>
          <w:color w:val="000000"/>
          <w:sz w:val="32"/>
          <w:szCs w:val="32"/>
        </w:rPr>
        <w:t>进行自查</w:t>
      </w:r>
      <w:r>
        <w:rPr>
          <w:rFonts w:hint="eastAsia" w:ascii="仿宋_GB2312" w:eastAsia="仿宋_GB2312"/>
          <w:b w:val="0"/>
          <w:bCs/>
          <w:color w:val="000000"/>
          <w:sz w:val="32"/>
          <w:szCs w:val="32"/>
          <w:lang w:eastAsia="zh-CN"/>
        </w:rPr>
        <w:t>。</w:t>
      </w:r>
    </w:p>
    <w:p>
      <w:pPr>
        <w:pStyle w:val="7"/>
        <w:keepNext w:val="0"/>
        <w:keepLines w:val="0"/>
        <w:pageBreakBefore w:val="0"/>
        <w:widowControl w:val="0"/>
        <w:tabs>
          <w:tab w:val="left" w:pos="1150"/>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物业服务企业发现有违反房屋使用安全管理规定行为的，</w:t>
      </w:r>
      <w:r>
        <w:rPr>
          <w:rFonts w:hint="eastAsia" w:ascii="仿宋_GB2312" w:eastAsia="仿宋_GB2312"/>
          <w:b w:val="0"/>
          <w:bCs/>
          <w:color w:val="000000"/>
          <w:sz w:val="32"/>
          <w:szCs w:val="32"/>
        </w:rPr>
        <w:t>应当及时予以劝阻、制止；劝阻、制止无效的，</w:t>
      </w:r>
      <w:r>
        <w:rPr>
          <w:rFonts w:hint="eastAsia" w:ascii="仿宋_GB2312" w:eastAsia="仿宋_GB2312"/>
          <w:b w:val="0"/>
          <w:bCs/>
          <w:color w:val="000000"/>
          <w:sz w:val="32"/>
          <w:szCs w:val="32"/>
          <w:lang w:eastAsia="zh-CN"/>
        </w:rPr>
        <w:t>按照规定</w:t>
      </w:r>
      <w:r>
        <w:rPr>
          <w:rFonts w:hint="eastAsia" w:ascii="仿宋_GB2312" w:eastAsia="仿宋_GB2312"/>
          <w:b w:val="0"/>
          <w:bCs/>
          <w:color w:val="000000"/>
          <w:sz w:val="32"/>
          <w:szCs w:val="32"/>
        </w:rPr>
        <w:t>报告业主委员会和相关部门。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物业服务企业可以受委托，履行</w:t>
      </w:r>
      <w:r>
        <w:rPr>
          <w:rFonts w:hint="eastAsia" w:ascii="仿宋_GB2312" w:eastAsia="仿宋_GB2312"/>
          <w:b w:val="0"/>
          <w:bCs/>
          <w:color w:val="000000"/>
          <w:sz w:val="32"/>
          <w:szCs w:val="32"/>
        </w:rPr>
        <w:t>定期组织房屋使用安全检查</w:t>
      </w:r>
      <w:r>
        <w:rPr>
          <w:rFonts w:hint="eastAsia" w:ascii="仿宋_GB2312" w:eastAsia="仿宋_GB2312"/>
          <w:b w:val="0"/>
          <w:bCs/>
          <w:color w:val="000000"/>
          <w:sz w:val="32"/>
          <w:szCs w:val="32"/>
          <w:lang w:eastAsia="zh-CN"/>
        </w:rPr>
        <w:t>、</w:t>
      </w:r>
      <w:r>
        <w:rPr>
          <w:rFonts w:hint="eastAsia" w:ascii="仿宋_GB2312" w:eastAsia="仿宋_GB2312"/>
          <w:b w:val="0"/>
          <w:bCs/>
          <w:color w:val="000000"/>
          <w:sz w:val="32"/>
          <w:szCs w:val="32"/>
        </w:rPr>
        <w:t>协助</w:t>
      </w:r>
      <w:r>
        <w:rPr>
          <w:rFonts w:hint="eastAsia" w:ascii="仿宋_GB2312" w:eastAsia="仿宋_GB2312"/>
          <w:b w:val="0"/>
          <w:bCs/>
          <w:color w:val="000000"/>
          <w:sz w:val="32"/>
          <w:szCs w:val="32"/>
          <w:lang w:eastAsia="zh-CN"/>
        </w:rPr>
        <w:t>和</w:t>
      </w:r>
      <w:r>
        <w:rPr>
          <w:rFonts w:hint="eastAsia" w:ascii="仿宋_GB2312" w:eastAsia="仿宋_GB2312"/>
          <w:b w:val="0"/>
          <w:bCs/>
          <w:color w:val="000000"/>
          <w:sz w:val="32"/>
          <w:szCs w:val="32"/>
        </w:rPr>
        <w:t>指导房屋使用安全责任人消除安全隐患</w:t>
      </w:r>
      <w:r>
        <w:rPr>
          <w:rFonts w:hint="eastAsia" w:ascii="仿宋_GB2312" w:eastAsia="仿宋_GB2312"/>
          <w:b w:val="0"/>
          <w:bCs/>
          <w:color w:val="000000"/>
          <w:sz w:val="32"/>
          <w:szCs w:val="32"/>
          <w:lang w:eastAsia="zh-CN"/>
        </w:rPr>
        <w:t>等责任，并在物业服务</w:t>
      </w:r>
      <w:r>
        <w:rPr>
          <w:rFonts w:hint="eastAsia" w:ascii="仿宋_GB2312" w:eastAsia="仿宋_GB2312"/>
          <w:b w:val="0"/>
          <w:bCs/>
          <w:color w:val="000000"/>
          <w:sz w:val="32"/>
          <w:szCs w:val="32"/>
        </w:rPr>
        <w:t>合同</w:t>
      </w:r>
      <w:r>
        <w:rPr>
          <w:rFonts w:hint="eastAsia" w:ascii="仿宋_GB2312" w:eastAsia="仿宋_GB2312"/>
          <w:b w:val="0"/>
          <w:bCs/>
          <w:color w:val="000000"/>
          <w:sz w:val="32"/>
          <w:szCs w:val="32"/>
          <w:lang w:eastAsia="zh-CN"/>
        </w:rPr>
        <w:t>中予以</w:t>
      </w:r>
      <w:r>
        <w:rPr>
          <w:rFonts w:hint="eastAsia" w:ascii="仿宋_GB2312" w:eastAsia="仿宋_GB2312"/>
          <w:b w:val="0"/>
          <w:bCs/>
          <w:color w:val="000000"/>
          <w:sz w:val="32"/>
          <w:szCs w:val="32"/>
        </w:rPr>
        <w:t>约定</w:t>
      </w:r>
      <w:r>
        <w:rPr>
          <w:rFonts w:hint="eastAsia" w:ascii="仿宋_GB2312" w:eastAsia="仿宋_GB2312"/>
          <w:b w:val="0"/>
          <w:bCs/>
          <w:color w:val="00000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lang w:eastAsia="zh-CN"/>
        </w:rPr>
      </w:pPr>
      <w:r>
        <w:rPr>
          <w:rFonts w:hint="eastAsia" w:ascii="黑体" w:hAnsi="黑体" w:eastAsia="黑体"/>
          <w:b w:val="0"/>
          <w:bCs/>
          <w:color w:val="000000"/>
          <w:sz w:val="32"/>
          <w:szCs w:val="32"/>
        </w:rPr>
        <w:t>第十</w:t>
      </w:r>
      <w:r>
        <w:rPr>
          <w:rFonts w:hint="eastAsia" w:ascii="黑体" w:hAnsi="黑体" w:eastAsia="黑体"/>
          <w:b w:val="0"/>
          <w:bCs/>
          <w:color w:val="000000"/>
          <w:sz w:val="32"/>
          <w:szCs w:val="32"/>
          <w:lang w:eastAsia="zh-CN"/>
        </w:rPr>
        <w:t>五</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eastAsia="zh-CN"/>
        </w:rPr>
        <w:t>房屋</w:t>
      </w:r>
      <w:r>
        <w:rPr>
          <w:rFonts w:hint="eastAsia" w:ascii="仿宋_GB2312" w:eastAsia="仿宋_GB2312"/>
          <w:b w:val="0"/>
          <w:bCs/>
          <w:color w:val="000000"/>
          <w:sz w:val="32"/>
          <w:szCs w:val="32"/>
        </w:rPr>
        <w:t>建设单位责任）</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房屋建设单位应当依法全面承担房屋质量保修责任。保修期内发生房屋质量问题的，房屋建设单位应当及时维修，并向</w:t>
      </w:r>
      <w:r>
        <w:rPr>
          <w:rFonts w:hint="eastAsia" w:ascii="仿宋_GB2312" w:eastAsia="仿宋_GB2312"/>
          <w:b w:val="0"/>
          <w:bCs/>
          <w:color w:val="000000"/>
          <w:sz w:val="32"/>
          <w:szCs w:val="32"/>
        </w:rPr>
        <w:t>物业服务企业或</w:t>
      </w:r>
      <w:r>
        <w:rPr>
          <w:rFonts w:hint="eastAsia" w:ascii="仿宋_GB2312" w:eastAsia="仿宋_GB2312"/>
          <w:b w:val="0"/>
          <w:bCs/>
          <w:color w:val="000000"/>
          <w:sz w:val="32"/>
          <w:szCs w:val="32"/>
          <w:lang w:eastAsia="zh-CN"/>
        </w:rPr>
        <w:t>者自行管理执行机构提供相关维修资料。维修后的保修期限，按照国家和本市的相关规定执行。</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保修期内发生</w:t>
      </w:r>
      <w:r>
        <w:rPr>
          <w:rFonts w:hint="eastAsia" w:ascii="仿宋_GB2312" w:eastAsia="仿宋_GB2312"/>
          <w:b w:val="0"/>
          <w:bCs/>
          <w:color w:val="000000"/>
          <w:sz w:val="32"/>
          <w:szCs w:val="32"/>
          <w:lang w:eastAsia="zh-CN"/>
        </w:rPr>
        <w:t>房屋</w:t>
      </w:r>
      <w:r>
        <w:rPr>
          <w:rFonts w:hint="eastAsia" w:ascii="仿宋_GB2312" w:eastAsia="仿宋_GB2312"/>
          <w:b w:val="0"/>
          <w:bCs/>
          <w:color w:val="000000"/>
          <w:sz w:val="32"/>
          <w:szCs w:val="32"/>
        </w:rPr>
        <w:t>外墙墙面空鼓、开裂、脱落或者建筑附属构件脱落等情</w:t>
      </w:r>
      <w:r>
        <w:rPr>
          <w:rFonts w:hint="eastAsia" w:ascii="仿宋_GB2312" w:eastAsia="仿宋_GB2312"/>
          <w:b w:val="0"/>
          <w:bCs/>
          <w:color w:val="000000"/>
          <w:sz w:val="32"/>
          <w:szCs w:val="32"/>
          <w:lang w:eastAsia="zh-CN"/>
        </w:rPr>
        <w:t>况</w:t>
      </w:r>
      <w:r>
        <w:rPr>
          <w:rFonts w:hint="eastAsia" w:ascii="仿宋_GB2312" w:eastAsia="仿宋_GB2312"/>
          <w:b w:val="0"/>
          <w:bCs/>
          <w:color w:val="000000"/>
          <w:sz w:val="32"/>
          <w:szCs w:val="32"/>
        </w:rPr>
        <w:t>的，房屋建设单位应当</w:t>
      </w:r>
      <w:r>
        <w:rPr>
          <w:rFonts w:hint="eastAsia" w:ascii="仿宋_GB2312" w:eastAsia="仿宋_GB2312"/>
          <w:b w:val="0"/>
          <w:bCs/>
          <w:color w:val="000000"/>
          <w:sz w:val="32"/>
          <w:szCs w:val="32"/>
          <w:lang w:eastAsia="zh-CN"/>
        </w:rPr>
        <w:t>进行</w:t>
      </w:r>
      <w:r>
        <w:rPr>
          <w:rFonts w:hint="eastAsia" w:ascii="仿宋_GB2312" w:eastAsia="仿宋_GB2312"/>
          <w:b w:val="0"/>
          <w:bCs/>
          <w:color w:val="000000"/>
          <w:sz w:val="32"/>
          <w:szCs w:val="32"/>
        </w:rPr>
        <w:t>排查</w:t>
      </w:r>
      <w:r>
        <w:rPr>
          <w:rFonts w:hint="eastAsia" w:ascii="仿宋_GB2312" w:eastAsia="仿宋_GB2312"/>
          <w:b w:val="0"/>
          <w:bCs/>
          <w:color w:val="000000"/>
          <w:sz w:val="32"/>
          <w:szCs w:val="32"/>
          <w:lang w:eastAsia="zh-CN"/>
        </w:rPr>
        <w:t>、</w:t>
      </w:r>
      <w:r>
        <w:rPr>
          <w:rFonts w:hint="eastAsia" w:ascii="仿宋_GB2312" w:eastAsia="仿宋_GB2312"/>
          <w:b w:val="0"/>
          <w:bCs/>
          <w:color w:val="000000"/>
          <w:sz w:val="32"/>
          <w:szCs w:val="32"/>
        </w:rPr>
        <w:t>制定维修方案，并</w:t>
      </w:r>
      <w:r>
        <w:rPr>
          <w:rFonts w:hint="eastAsia" w:ascii="仿宋_GB2312" w:eastAsia="仿宋_GB2312"/>
          <w:b w:val="0"/>
          <w:bCs/>
          <w:color w:val="000000"/>
          <w:sz w:val="32"/>
          <w:szCs w:val="32"/>
          <w:lang w:eastAsia="zh-CN"/>
        </w:rPr>
        <w:t>按照规定，</w:t>
      </w:r>
      <w:r>
        <w:rPr>
          <w:rFonts w:hint="eastAsia" w:ascii="仿宋_GB2312" w:eastAsia="仿宋_GB2312"/>
          <w:b w:val="0"/>
          <w:bCs/>
          <w:color w:val="000000"/>
          <w:sz w:val="32"/>
          <w:szCs w:val="32"/>
        </w:rPr>
        <w:t>将排查结果和维修方案在物业管理区域内公示。</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rPr>
        <w:t>第十</w:t>
      </w:r>
      <w:r>
        <w:rPr>
          <w:rFonts w:hint="eastAsia" w:ascii="黑体" w:hAnsi="黑体" w:eastAsia="黑体"/>
          <w:b w:val="0"/>
          <w:bCs/>
          <w:color w:val="000000"/>
          <w:sz w:val="32"/>
          <w:szCs w:val="32"/>
          <w:lang w:eastAsia="zh-CN"/>
        </w:rPr>
        <w:t>六</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lang w:eastAsia="zh-CN"/>
        </w:rPr>
        <w:t>（禁止行为）</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禁止实施下列危害房屋安全的行为：</w:t>
      </w:r>
    </w:p>
    <w:p>
      <w:pPr>
        <w:pStyle w:val="7"/>
        <w:keepNext w:val="0"/>
        <w:keepLines w:val="0"/>
        <w:pageBreakBefore w:val="0"/>
        <w:widowControl w:val="0"/>
        <w:tabs>
          <w:tab w:val="left" w:pos="1145"/>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bookmarkStart w:id="11" w:name="bookmark38"/>
      <w:r>
        <w:rPr>
          <w:rFonts w:hint="eastAsia" w:ascii="仿宋_GB2312" w:eastAsia="仿宋_GB2312"/>
          <w:b w:val="0"/>
          <w:bCs/>
          <w:color w:val="000000"/>
          <w:sz w:val="32"/>
          <w:szCs w:val="32"/>
        </w:rPr>
        <w:t>（</w:t>
      </w:r>
      <w:bookmarkEnd w:id="11"/>
      <w:r>
        <w:rPr>
          <w:rFonts w:hint="eastAsia" w:ascii="仿宋_GB2312" w:eastAsia="仿宋_GB2312"/>
          <w:b w:val="0"/>
          <w:bCs/>
          <w:color w:val="000000"/>
          <w:sz w:val="32"/>
          <w:szCs w:val="32"/>
        </w:rPr>
        <w:t>一）损坏房屋</w:t>
      </w:r>
      <w:r>
        <w:rPr>
          <w:rFonts w:hint="eastAsia" w:ascii="仿宋_GB2312" w:eastAsia="仿宋_GB2312"/>
          <w:b w:val="0"/>
          <w:bCs/>
          <w:color w:val="000000"/>
          <w:sz w:val="32"/>
          <w:szCs w:val="32"/>
          <w:lang w:val="en-US" w:eastAsia="zh-CN"/>
        </w:rPr>
        <w:t>主体和</w:t>
      </w:r>
      <w:r>
        <w:rPr>
          <w:rFonts w:hint="eastAsia" w:ascii="仿宋_GB2312" w:eastAsia="仿宋_GB2312"/>
          <w:b w:val="0"/>
          <w:bCs/>
          <w:color w:val="000000"/>
          <w:sz w:val="32"/>
          <w:szCs w:val="32"/>
        </w:rPr>
        <w:t>承重结构；</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bookmarkStart w:id="12" w:name="bookmark39"/>
      <w:r>
        <w:rPr>
          <w:rFonts w:hint="eastAsia" w:ascii="仿宋_GB2312" w:eastAsia="仿宋_GB2312"/>
          <w:b w:val="0"/>
          <w:bCs/>
          <w:color w:val="000000"/>
          <w:sz w:val="32"/>
          <w:szCs w:val="32"/>
        </w:rPr>
        <w:t>（</w:t>
      </w:r>
      <w:bookmarkEnd w:id="12"/>
      <w:r>
        <w:rPr>
          <w:rFonts w:hint="eastAsia" w:ascii="仿宋_GB2312" w:eastAsia="仿宋_GB2312"/>
          <w:b w:val="0"/>
          <w:bCs/>
          <w:color w:val="000000"/>
          <w:sz w:val="32"/>
          <w:szCs w:val="32"/>
        </w:rPr>
        <w:t>二）超过设计标准增加房屋使用荷载；</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bookmarkStart w:id="13" w:name="bookmark41"/>
      <w:r>
        <w:rPr>
          <w:rFonts w:hint="eastAsia" w:ascii="仿宋_GB2312" w:eastAsia="仿宋_GB2312"/>
          <w:b w:val="0"/>
          <w:bCs/>
          <w:color w:val="000000"/>
          <w:sz w:val="32"/>
          <w:szCs w:val="32"/>
        </w:rPr>
        <w:t>（</w:t>
      </w:r>
      <w:bookmarkEnd w:id="13"/>
      <w:r>
        <w:rPr>
          <w:rFonts w:hint="eastAsia" w:ascii="仿宋_GB2312" w:eastAsia="仿宋_GB2312"/>
          <w:b w:val="0"/>
          <w:bCs/>
          <w:color w:val="000000"/>
          <w:sz w:val="32"/>
          <w:szCs w:val="32"/>
          <w:lang w:eastAsia="zh-CN"/>
        </w:rPr>
        <w:t>三</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eastAsia="zh-CN"/>
        </w:rPr>
        <w:t>违法</w:t>
      </w:r>
      <w:r>
        <w:rPr>
          <w:rFonts w:hint="eastAsia" w:ascii="仿宋_GB2312" w:eastAsia="仿宋_GB2312"/>
          <w:b w:val="0"/>
          <w:bCs/>
          <w:color w:val="000000"/>
          <w:sz w:val="32"/>
          <w:szCs w:val="32"/>
        </w:rPr>
        <w:t>搭建建筑物、构筑物；</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lang w:eastAsia="zh-CN"/>
        </w:rPr>
        <w:t>（四）</w:t>
      </w:r>
      <w:r>
        <w:rPr>
          <w:rFonts w:hint="eastAsia" w:ascii="仿宋_GB2312" w:eastAsia="仿宋_GB2312"/>
          <w:b w:val="0"/>
          <w:bCs/>
          <w:color w:val="000000"/>
          <w:sz w:val="32"/>
          <w:szCs w:val="32"/>
        </w:rPr>
        <w:t>法律、法规、规章规定的其他危害房屋安全的行为。</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rPr>
      </w:pPr>
      <w:r>
        <w:rPr>
          <w:rFonts w:hint="eastAsia" w:ascii="黑体" w:hAnsi="黑体" w:eastAsia="黑体"/>
          <w:b w:val="0"/>
          <w:bCs/>
          <w:color w:val="000000"/>
          <w:sz w:val="32"/>
          <w:szCs w:val="32"/>
        </w:rPr>
        <w:t>第十</w:t>
      </w:r>
      <w:r>
        <w:rPr>
          <w:rFonts w:hint="eastAsia" w:ascii="黑体" w:hAnsi="黑体" w:eastAsia="黑体"/>
          <w:b w:val="0"/>
          <w:bCs/>
          <w:color w:val="000000"/>
          <w:sz w:val="32"/>
          <w:szCs w:val="32"/>
          <w:lang w:eastAsia="zh-CN"/>
        </w:rPr>
        <w:t>七</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（日常维护）</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lang w:eastAsia="zh-CN"/>
        </w:rPr>
        <w:t>房屋使用安全责任人应当按照规定，定期</w:t>
      </w:r>
      <w:r>
        <w:rPr>
          <w:rFonts w:hint="eastAsia" w:ascii="仿宋_GB2312" w:eastAsia="仿宋_GB2312"/>
          <w:b w:val="0"/>
          <w:bCs/>
          <w:color w:val="000000"/>
          <w:sz w:val="32"/>
          <w:szCs w:val="32"/>
        </w:rPr>
        <w:t>对房屋进行维修养护</w:t>
      </w:r>
      <w:r>
        <w:rPr>
          <w:rFonts w:hint="eastAsia" w:ascii="仿宋_GB2312" w:eastAsia="仿宋_GB2312"/>
          <w:b w:val="0"/>
          <w:bCs/>
          <w:color w:val="000000"/>
          <w:sz w:val="32"/>
          <w:szCs w:val="32"/>
          <w:lang w:eastAsia="zh-CN"/>
        </w:rPr>
        <w:t>，保持房屋处于安全状态</w:t>
      </w:r>
      <w:r>
        <w:rPr>
          <w:rFonts w:hint="eastAsia" w:ascii="仿宋_GB2312" w:eastAsia="仿宋_GB2312"/>
          <w:b w:val="0"/>
          <w:bCs/>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黑体" w:hAnsi="黑体" w:eastAsia="黑体"/>
          <w:b w:val="0"/>
          <w:bCs/>
          <w:color w:val="000000"/>
          <w:sz w:val="32"/>
          <w:szCs w:val="32"/>
        </w:rPr>
        <w:t>第十</w:t>
      </w:r>
      <w:r>
        <w:rPr>
          <w:rFonts w:hint="eastAsia" w:ascii="黑体" w:hAnsi="黑体" w:eastAsia="黑体"/>
          <w:b w:val="0"/>
          <w:bCs/>
          <w:color w:val="000000"/>
          <w:sz w:val="32"/>
          <w:szCs w:val="32"/>
          <w:lang w:eastAsia="zh-CN"/>
        </w:rPr>
        <w:t>八</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（安全检查）</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房屋使用安全责任人应当根据房屋用途、结构类型、使用年限等情况，对房屋进行常规安全检查，频次不得少于每年一次；汛期前以及遇台风、暴雨等极端异常天气的，还应当对房屋进行专项安全检查。</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房屋使用安全责任人对房屋进行安全检查时，应当</w:t>
      </w:r>
      <w:r>
        <w:rPr>
          <w:rFonts w:hint="eastAsia" w:ascii="仿宋_GB2312" w:eastAsia="仿宋_GB2312"/>
          <w:b w:val="0"/>
          <w:bCs/>
          <w:color w:val="000000"/>
          <w:sz w:val="32"/>
          <w:szCs w:val="32"/>
        </w:rPr>
        <w:t>重点检查外墙</w:t>
      </w:r>
      <w:r>
        <w:rPr>
          <w:rFonts w:hint="eastAsia" w:ascii="仿宋_GB2312" w:eastAsia="仿宋_GB2312"/>
          <w:b w:val="0"/>
          <w:bCs/>
          <w:color w:val="000000"/>
          <w:sz w:val="32"/>
          <w:szCs w:val="32"/>
          <w:lang w:eastAsia="zh-CN"/>
        </w:rPr>
        <w:t>墙</w:t>
      </w:r>
      <w:r>
        <w:rPr>
          <w:rFonts w:hint="eastAsia" w:ascii="仿宋_GB2312" w:eastAsia="仿宋_GB2312"/>
          <w:b w:val="0"/>
          <w:bCs/>
          <w:color w:val="000000"/>
          <w:sz w:val="32"/>
          <w:szCs w:val="32"/>
        </w:rPr>
        <w:t>面、外窗、</w:t>
      </w:r>
      <w:r>
        <w:rPr>
          <w:rFonts w:hint="eastAsia" w:ascii="仿宋_GB2312" w:eastAsia="仿宋_GB2312"/>
          <w:b w:val="0"/>
          <w:bCs/>
          <w:color w:val="000000"/>
          <w:sz w:val="32"/>
          <w:szCs w:val="32"/>
          <w:lang w:eastAsia="zh-CN"/>
        </w:rPr>
        <w:t>挑檐、</w:t>
      </w:r>
      <w:r>
        <w:rPr>
          <w:rFonts w:hint="eastAsia" w:ascii="仿宋_GB2312" w:eastAsia="仿宋_GB2312"/>
          <w:b w:val="0"/>
          <w:bCs/>
          <w:color w:val="000000"/>
          <w:sz w:val="32"/>
          <w:szCs w:val="32"/>
        </w:rPr>
        <w:t>公共出入门厅</w:t>
      </w:r>
      <w:r>
        <w:rPr>
          <w:rFonts w:hint="eastAsia" w:ascii="仿宋_GB2312" w:eastAsia="仿宋_GB2312"/>
          <w:b w:val="0"/>
          <w:bCs/>
          <w:color w:val="000000"/>
          <w:sz w:val="32"/>
          <w:szCs w:val="32"/>
          <w:lang w:eastAsia="zh-CN"/>
        </w:rPr>
        <w:t>，以及空调外机架、晾晒架、雨篷等外墙附着物。</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房屋使用安全责任人应当如实记录安全检查情况并留存备查。</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房屋使用安全责任人可以委托物业服务企业或者其他专业单位</w:t>
      </w:r>
      <w:r>
        <w:rPr>
          <w:rFonts w:hint="eastAsia" w:ascii="仿宋_GB2312" w:eastAsia="仿宋_GB2312"/>
          <w:b w:val="0"/>
          <w:bCs/>
          <w:color w:val="000000"/>
          <w:sz w:val="32"/>
          <w:szCs w:val="32"/>
          <w:lang w:eastAsia="zh-CN"/>
        </w:rPr>
        <w:t>对房屋</w:t>
      </w:r>
      <w:r>
        <w:rPr>
          <w:rFonts w:hint="eastAsia" w:ascii="仿宋_GB2312" w:eastAsia="仿宋_GB2312"/>
          <w:b w:val="0"/>
          <w:bCs/>
          <w:color w:val="000000"/>
          <w:sz w:val="32"/>
          <w:szCs w:val="32"/>
        </w:rPr>
        <w:t>进行安全检查。</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黑体" w:hAnsi="黑体" w:eastAsia="黑体"/>
          <w:b w:val="0"/>
          <w:bCs/>
          <w:color w:val="000000"/>
          <w:sz w:val="32"/>
          <w:szCs w:val="32"/>
        </w:rPr>
        <w:t>第</w:t>
      </w:r>
      <w:r>
        <w:rPr>
          <w:rFonts w:hint="eastAsia" w:ascii="黑体" w:hAnsi="黑体" w:eastAsia="黑体"/>
          <w:b w:val="0"/>
          <w:bCs/>
          <w:color w:val="000000"/>
          <w:sz w:val="32"/>
          <w:szCs w:val="32"/>
          <w:lang w:eastAsia="zh-CN"/>
        </w:rPr>
        <w:t>十九</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lang w:eastAsia="zh-CN"/>
        </w:rPr>
        <w:t>（隐患处理）</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发现房屋存在安全隐患的，房屋使用安全责任人应当及时查明原因，结合隐患产生部位、严重程度以及房屋使用环境等情况，采取应急防范、维修加固、减少荷载等措施，消除安全隐患。</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rPr>
        <w:t>第</w:t>
      </w:r>
      <w:r>
        <w:rPr>
          <w:rFonts w:hint="eastAsia" w:ascii="黑体" w:hAnsi="黑体" w:eastAsia="黑体"/>
          <w:b w:val="0"/>
          <w:bCs/>
          <w:color w:val="000000"/>
          <w:sz w:val="32"/>
          <w:szCs w:val="32"/>
          <w:lang w:eastAsia="zh-CN"/>
        </w:rPr>
        <w:t>二十</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（检测鉴定情形）</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有下列情形之一的，房屋使用安全责任人应当委托房屋检测鉴定单位进行检测鉴定：</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（一）房屋明显倾斜、变形或者房屋主体承重结构发生明显结构裂缝、变形、腐蚀的；</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（二）房屋外墙墙面开裂、脱落</w:t>
      </w:r>
      <w:r>
        <w:rPr>
          <w:rFonts w:hint="eastAsia" w:ascii="仿宋_GB2312" w:eastAsia="仿宋_GB2312"/>
          <w:b w:val="0"/>
          <w:bCs/>
          <w:color w:val="000000"/>
          <w:sz w:val="32"/>
          <w:szCs w:val="32"/>
          <w:lang w:eastAsia="zh-CN"/>
        </w:rPr>
        <w:t>且原因不明</w:t>
      </w:r>
      <w:r>
        <w:rPr>
          <w:rFonts w:hint="eastAsia" w:ascii="仿宋_GB2312" w:eastAsia="仿宋_GB2312"/>
          <w:b w:val="0"/>
          <w:bCs/>
          <w:color w:val="000000"/>
          <w:sz w:val="32"/>
          <w:szCs w:val="32"/>
        </w:rPr>
        <w:t>，影响公共安全的；</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（三）房屋设计使用年限届满后需要继续使用的；</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（四）设计文件未载明设计使用年限或者无法查询设计文件的房屋，实际使用满三十年，需要继续使用的；</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（五）改变房屋结构或者改变房屋设计用途的；</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（六）法律、法规、规章以及市政府规定的其他应当进行检测鉴定的情形。</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保修期内发生前款第一项、第二项情形的，由房屋建设单位委托房屋</w:t>
      </w:r>
      <w:r>
        <w:rPr>
          <w:rFonts w:hint="eastAsia" w:ascii="仿宋_GB2312" w:eastAsia="仿宋_GB2312"/>
          <w:b w:val="0"/>
          <w:bCs/>
          <w:color w:val="000000"/>
          <w:sz w:val="32"/>
          <w:szCs w:val="32"/>
        </w:rPr>
        <w:t>检测鉴定单位进行检测鉴定</w:t>
      </w:r>
      <w:r>
        <w:rPr>
          <w:rFonts w:hint="eastAsia" w:ascii="仿宋_GB2312" w:eastAsia="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b w:val="0"/>
          <w:bCs/>
          <w:color w:val="000000"/>
          <w:sz w:val="32"/>
          <w:szCs w:val="32"/>
          <w:lang w:eastAsia="zh-TW"/>
        </w:rPr>
      </w:pPr>
      <w:r>
        <w:rPr>
          <w:rFonts w:hint="eastAsia" w:ascii="黑体" w:hAnsi="黑体" w:eastAsia="黑体"/>
          <w:b w:val="0"/>
          <w:bCs/>
          <w:color w:val="000000"/>
          <w:sz w:val="32"/>
          <w:szCs w:val="32"/>
        </w:rPr>
        <w:t>第二十一条</w:t>
      </w:r>
      <w:r>
        <w:rPr>
          <w:rFonts w:hint="eastAsia" w:ascii="仿宋_GB2312" w:hAnsi="宋体" w:eastAsia="仿宋_GB2312"/>
          <w:b w:val="0"/>
          <w:bCs/>
          <w:color w:val="000000"/>
          <w:sz w:val="32"/>
          <w:szCs w:val="32"/>
        </w:rPr>
        <w:t>（检测鉴定单位）</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房屋检测鉴定单位应当配备与其检测鉴定业务范围相适应的人员、场地、设施设备等，并建立相应的管理体系，确保独立、公正、科学地开展检测鉴定活动。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市房屋管理部门应当将房屋检测鉴定单位名录向社会公布，便于公众查询。</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黑体" w:hAnsi="黑体" w:eastAsia="黑体"/>
          <w:b w:val="0"/>
          <w:bCs/>
          <w:color w:val="000000"/>
          <w:sz w:val="32"/>
          <w:szCs w:val="32"/>
        </w:rPr>
        <w:t>第二十</w:t>
      </w:r>
      <w:r>
        <w:rPr>
          <w:rFonts w:hint="eastAsia" w:ascii="黑体" w:hAnsi="黑体" w:eastAsia="黑体"/>
          <w:b w:val="0"/>
          <w:bCs/>
          <w:color w:val="000000"/>
          <w:sz w:val="32"/>
          <w:szCs w:val="32"/>
          <w:lang w:eastAsia="zh-CN"/>
        </w:rPr>
        <w:t>二</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w:t>
      </w:r>
      <w:r>
        <w:rPr>
          <w:rFonts w:hint="eastAsia" w:ascii="仿宋_GB2312" w:eastAsia="仿宋_GB2312" w:cs="Times New Roman"/>
          <w:b w:val="0"/>
          <w:bCs/>
          <w:color w:val="000000"/>
          <w:sz w:val="32"/>
          <w:szCs w:val="32"/>
          <w:lang w:val="en-US" w:eastAsia="zh-CN" w:bidi="ar-SA"/>
        </w:rPr>
        <w:t>检测鉴定活动</w:t>
      </w:r>
      <w:r>
        <w:rPr>
          <w:rFonts w:hint="eastAsia" w:ascii="仿宋_GB2312" w:eastAsia="仿宋_GB2312"/>
          <w:b w:val="0"/>
          <w:bCs/>
          <w:color w:val="000000"/>
          <w:sz w:val="32"/>
          <w:szCs w:val="32"/>
        </w:rPr>
        <w:t>）</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房屋检测鉴定单位及其检测鉴定人员应当</w:t>
      </w:r>
      <w:r>
        <w:rPr>
          <w:rFonts w:hint="eastAsia" w:ascii="仿宋_GB2312" w:eastAsia="仿宋_GB2312"/>
          <w:b w:val="0"/>
          <w:bCs/>
          <w:color w:val="000000"/>
          <w:sz w:val="32"/>
          <w:szCs w:val="32"/>
          <w:lang w:eastAsia="zh-CN"/>
        </w:rPr>
        <w:t>按</w:t>
      </w:r>
      <w:r>
        <w:rPr>
          <w:rFonts w:hint="eastAsia" w:ascii="仿宋_GB2312" w:eastAsia="仿宋_GB2312"/>
          <w:b w:val="0"/>
          <w:bCs/>
          <w:color w:val="000000"/>
          <w:sz w:val="32"/>
          <w:szCs w:val="32"/>
        </w:rPr>
        <w:t>照法律、法规、规章以及行业标准、技术规范，</w:t>
      </w:r>
      <w:r>
        <w:rPr>
          <w:rFonts w:hint="eastAsia" w:ascii="仿宋_GB2312" w:eastAsia="仿宋_GB2312"/>
          <w:b w:val="0"/>
          <w:bCs/>
          <w:color w:val="000000"/>
          <w:sz w:val="32"/>
          <w:szCs w:val="32"/>
          <w:lang w:eastAsia="zh-CN"/>
        </w:rPr>
        <w:t>对</w:t>
      </w:r>
      <w:r>
        <w:rPr>
          <w:rFonts w:hint="eastAsia" w:ascii="仿宋_GB2312" w:eastAsia="仿宋_GB2312"/>
          <w:b w:val="0"/>
          <w:bCs/>
          <w:color w:val="000000"/>
          <w:sz w:val="32"/>
          <w:szCs w:val="32"/>
        </w:rPr>
        <w:t>房屋</w:t>
      </w:r>
      <w:r>
        <w:rPr>
          <w:rFonts w:hint="eastAsia" w:ascii="仿宋_GB2312" w:eastAsia="仿宋_GB2312"/>
          <w:b w:val="0"/>
          <w:bCs/>
          <w:color w:val="000000"/>
          <w:sz w:val="32"/>
          <w:szCs w:val="32"/>
          <w:lang w:eastAsia="zh-CN"/>
        </w:rPr>
        <w:t>进行</w:t>
      </w:r>
      <w:r>
        <w:rPr>
          <w:rFonts w:hint="eastAsia" w:ascii="仿宋_GB2312" w:eastAsia="仿宋_GB2312"/>
          <w:b w:val="0"/>
          <w:bCs/>
          <w:color w:val="000000"/>
          <w:sz w:val="32"/>
          <w:szCs w:val="32"/>
        </w:rPr>
        <w:t>检测鉴定</w:t>
      </w:r>
      <w:r>
        <w:rPr>
          <w:rFonts w:hint="eastAsia" w:ascii="仿宋_GB2312" w:eastAsia="仿宋_GB2312"/>
          <w:b w:val="0"/>
          <w:bCs/>
          <w:color w:val="000000"/>
          <w:sz w:val="32"/>
          <w:szCs w:val="32"/>
          <w:lang w:eastAsia="zh-CN"/>
        </w:rPr>
        <w:t>，并向检测鉴定委托人出具检测鉴定报告；检测</w:t>
      </w:r>
      <w:r>
        <w:rPr>
          <w:rFonts w:hint="eastAsia" w:ascii="仿宋_GB2312" w:eastAsia="仿宋_GB2312"/>
          <w:b w:val="0"/>
          <w:bCs/>
          <w:color w:val="000000"/>
          <w:sz w:val="32"/>
          <w:szCs w:val="32"/>
        </w:rPr>
        <w:t>鉴定报告应当</w:t>
      </w:r>
      <w:r>
        <w:rPr>
          <w:rFonts w:hint="eastAsia" w:ascii="仿宋_GB2312" w:eastAsia="仿宋_GB2312"/>
          <w:b w:val="0"/>
          <w:bCs/>
          <w:color w:val="000000"/>
          <w:sz w:val="32"/>
          <w:szCs w:val="32"/>
          <w:lang w:eastAsia="zh-CN"/>
        </w:rPr>
        <w:t>明确检测鉴定结论；检测鉴定结论为</w:t>
      </w:r>
      <w:r>
        <w:rPr>
          <w:rFonts w:hint="eastAsia" w:ascii="仿宋_GB2312" w:eastAsia="仿宋_GB2312"/>
          <w:b w:val="0"/>
          <w:bCs/>
          <w:color w:val="000000"/>
          <w:sz w:val="32"/>
          <w:szCs w:val="32"/>
        </w:rPr>
        <w:t>危险房屋的</w:t>
      </w:r>
      <w:r>
        <w:rPr>
          <w:rFonts w:hint="eastAsia" w:ascii="仿宋_GB2312" w:eastAsia="仿宋_GB2312"/>
          <w:b w:val="0"/>
          <w:bCs/>
          <w:color w:val="000000"/>
          <w:sz w:val="32"/>
          <w:szCs w:val="32"/>
          <w:lang w:eastAsia="zh-CN"/>
        </w:rPr>
        <w:t>，还</w:t>
      </w:r>
      <w:r>
        <w:rPr>
          <w:rFonts w:hint="eastAsia" w:ascii="仿宋_GB2312" w:eastAsia="仿宋_GB2312"/>
          <w:b w:val="0"/>
          <w:bCs/>
          <w:color w:val="000000"/>
          <w:sz w:val="32"/>
          <w:szCs w:val="32"/>
        </w:rPr>
        <w:t>应当提出</w:t>
      </w:r>
      <w:r>
        <w:rPr>
          <w:rFonts w:hint="eastAsia" w:ascii="仿宋_GB2312" w:eastAsia="仿宋_GB2312"/>
          <w:b w:val="0"/>
          <w:bCs/>
          <w:color w:val="000000"/>
          <w:sz w:val="32"/>
          <w:szCs w:val="32"/>
          <w:lang w:eastAsia="zh-CN"/>
        </w:rPr>
        <w:t>观察使用</w:t>
      </w:r>
      <w:r>
        <w:rPr>
          <w:rFonts w:hint="eastAsia" w:ascii="仿宋_GB2312" w:eastAsia="仿宋_GB2312"/>
          <w:b w:val="0"/>
          <w:bCs/>
          <w:color w:val="000000"/>
          <w:sz w:val="32"/>
          <w:szCs w:val="32"/>
        </w:rPr>
        <w:t>、处理使用、停止使用、整体拆除等处理意见。</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房屋检测鉴定单位及其检测鉴定人员</w:t>
      </w:r>
      <w:r>
        <w:rPr>
          <w:rFonts w:hint="eastAsia" w:ascii="仿宋_GB2312" w:eastAsia="仿宋_GB2312"/>
          <w:b w:val="0"/>
          <w:bCs/>
          <w:color w:val="000000"/>
          <w:sz w:val="32"/>
          <w:szCs w:val="32"/>
          <w:lang w:eastAsia="zh-CN"/>
        </w:rPr>
        <w:t>应当</w:t>
      </w:r>
      <w:r>
        <w:rPr>
          <w:rFonts w:hint="eastAsia" w:ascii="仿宋_GB2312" w:eastAsia="仿宋_GB2312"/>
          <w:b w:val="0"/>
          <w:bCs/>
          <w:color w:val="000000"/>
          <w:sz w:val="32"/>
          <w:szCs w:val="32"/>
        </w:rPr>
        <w:t>对出具的检测鉴定报告的真实性和准确性负责，不得弄虚作假。</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房屋检测鉴定单位在检测鉴定过程中发现房屋有坍塌危险的，应当立即通知检测鉴定委托人，同时报告区房屋管理部门。</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lang w:eastAsia="zh-CN"/>
        </w:rPr>
        <w:t>第二十三条</w:t>
      </w:r>
      <w:r>
        <w:rPr>
          <w:rFonts w:hint="eastAsia" w:ascii="仿宋_GB2312" w:eastAsia="仿宋_GB2312"/>
          <w:b w:val="0"/>
          <w:bCs/>
          <w:color w:val="000000"/>
          <w:sz w:val="32"/>
          <w:szCs w:val="32"/>
          <w:lang w:eastAsia="zh-CN"/>
        </w:rPr>
        <w:t>（检测鉴定监管）</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管理部门应当依法对检测鉴定活动实施监督管理，通过抽查、专项检查等方式加强对房屋检测鉴定单位专业能力、现场检测鉴定活动、检测鉴定报告质量等方面的监督检查；对涉及危险房屋的检测鉴定报告，应当组织专家进行评审。</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黑体" w:hAnsi="黑体" w:eastAsia="黑体"/>
          <w:b w:val="0"/>
          <w:bCs/>
          <w:color w:val="000000"/>
          <w:sz w:val="32"/>
          <w:szCs w:val="32"/>
        </w:rPr>
        <w:t>第二十</w:t>
      </w:r>
      <w:r>
        <w:rPr>
          <w:rFonts w:hint="eastAsia" w:ascii="黑体" w:hAnsi="黑体" w:eastAsia="黑体"/>
          <w:b w:val="0"/>
          <w:bCs/>
          <w:color w:val="000000"/>
          <w:sz w:val="32"/>
          <w:szCs w:val="32"/>
          <w:lang w:eastAsia="zh-CN"/>
        </w:rPr>
        <w:t>四</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lang w:eastAsia="zh-CN"/>
        </w:rPr>
        <w:t>（危险房屋治理）</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经检测鉴定确定为危险房屋的，房屋使用安全责任人应当按照有关规定和检测鉴定报告提出的处理意见进行治理。</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未按照规定和处理意见进行治理的，房屋不得继续使用；房屋有坍塌危险的，应当立即停止使用。</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经检测鉴定确定为危险房屋，房屋使用安全责任人不履行治理责任，可能危及公共安全的，可以由物业服务企业报经业主大会同意或者直接按照管理规约的规定，代为维修养护或者采取应急防范措施，相关费用由房屋使用安全责任人依法承担。</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lang w:eastAsia="zh-CN"/>
        </w:rPr>
        <w:t>第二十五条</w:t>
      </w:r>
      <w:r>
        <w:rPr>
          <w:rFonts w:hint="eastAsia" w:ascii="仿宋_GB2312" w:eastAsia="仿宋_GB2312"/>
          <w:b w:val="0"/>
          <w:bCs/>
          <w:color w:val="000000"/>
          <w:sz w:val="32"/>
          <w:szCs w:val="32"/>
          <w:lang w:eastAsia="zh-CN"/>
        </w:rPr>
        <w:t>（专项维修资金使用）</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房屋使用安全责任人按照规定对房屋进行日常维护、安全隐患处理、采取治理措施的，涉及房屋共用部分的维修、更新和改造等费用，依法在专项维修资金中列支。</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lang w:eastAsia="zh-CN"/>
        </w:rPr>
        <w:t>第二十六条</w:t>
      </w:r>
      <w:r>
        <w:rPr>
          <w:rFonts w:hint="eastAsia" w:ascii="仿宋_GB2312" w:eastAsia="仿宋_GB2312"/>
          <w:b w:val="0"/>
          <w:bCs/>
          <w:color w:val="000000"/>
          <w:sz w:val="32"/>
          <w:szCs w:val="32"/>
          <w:lang w:eastAsia="zh-CN"/>
        </w:rPr>
        <w:t>（政府督修）</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经检测鉴定确定为危险房屋的，房屋检测鉴定单位应当将检测鉴定报告自完成之日起3个工作日内报送区房屋管理部门。区房屋管理部门接到报告后，应当及时向房屋使用安全责任人发出危险房屋治理告知单，并抄送镇（乡）人民政府、街道办事处及其他相关部门。危险房屋治理告知单中应当提出具体治理意见。</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镇（乡）人民政府、街道办事处应当对房屋使用安全责任人采取治理措施的情况进行动态跟踪；对于未采取有效治理措施的，应当督促治理，设立警示标识、划定警示区域，并对相关信息进行公示。</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lang w:eastAsia="zh-CN"/>
        </w:rPr>
        <w:t>第二十七条</w:t>
      </w:r>
      <w:r>
        <w:rPr>
          <w:rFonts w:hint="eastAsia" w:ascii="仿宋_GB2312" w:eastAsia="仿宋_GB2312"/>
          <w:b w:val="0"/>
          <w:bCs/>
          <w:color w:val="000000"/>
          <w:sz w:val="32"/>
          <w:szCs w:val="32"/>
          <w:lang w:eastAsia="zh-CN"/>
        </w:rPr>
        <w:t>（房屋信息档案）</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区房屋管理部门应当建立房屋使用安全管理信息档案，并纳入市房屋管理部门的房屋管理信息系统。</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房屋使用安全管理信息档案应当包括房屋基本状况、检测鉴定结论、治理措施实施情况等内容，并予以动态更新。</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lang w:eastAsia="zh-CN"/>
        </w:rPr>
        <w:t>第二十八条</w:t>
      </w:r>
      <w:r>
        <w:rPr>
          <w:rFonts w:hint="eastAsia" w:ascii="仿宋_GB2312" w:eastAsia="仿宋_GB2312"/>
          <w:b w:val="0"/>
          <w:bCs/>
          <w:color w:val="000000"/>
          <w:sz w:val="32"/>
          <w:szCs w:val="32"/>
          <w:lang w:eastAsia="zh-CN"/>
        </w:rPr>
        <w:t>（巡查和排查）</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镇（乡）人民政府、街道办事处应当加强本辖区内房屋使用安全的日常巡查，协助房屋管理部门和其他相关部门做好房屋使用安全专项排查、安全隐患处理、安全检查和巡查情况核查等工作。</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highlight w:val="yellow"/>
          <w:lang w:eastAsia="zh-CN"/>
        </w:rPr>
      </w:pPr>
      <w:r>
        <w:rPr>
          <w:rFonts w:hint="eastAsia" w:ascii="仿宋_GB2312" w:eastAsia="仿宋_GB2312"/>
          <w:b w:val="0"/>
          <w:bCs/>
          <w:color w:val="000000"/>
          <w:sz w:val="32"/>
          <w:szCs w:val="32"/>
          <w:lang w:eastAsia="zh-CN"/>
        </w:rPr>
        <w:t>区房屋管理部门应当对镇（乡）人民政府、街道办事处房屋使用安全监督管理相关工作进行业务培训和技术指导。</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rPr>
        <w:t>第二十</w:t>
      </w:r>
      <w:r>
        <w:rPr>
          <w:rFonts w:hint="eastAsia" w:ascii="黑体" w:hAnsi="黑体" w:eastAsia="黑体"/>
          <w:b w:val="0"/>
          <w:bCs/>
          <w:color w:val="000000"/>
          <w:sz w:val="32"/>
          <w:szCs w:val="32"/>
          <w:lang w:eastAsia="zh-CN"/>
        </w:rPr>
        <w:t>九</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eastAsia="zh-CN"/>
        </w:rPr>
        <w:t>应急处置</w:t>
      </w:r>
      <w:r>
        <w:rPr>
          <w:rFonts w:hint="eastAsia" w:ascii="仿宋_GB2312" w:eastAsia="仿宋_GB2312"/>
          <w:b w:val="0"/>
          <w:bCs/>
          <w:color w:val="000000"/>
          <w:sz w:val="32"/>
          <w:szCs w:val="32"/>
        </w:rPr>
        <w:t>）</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市、区房屋管理部门应当制定房屋应急处置预案，并定期组织演练。</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房屋坍塌或者有坍塌危险以及发生其他重大险情的，区房屋管理部门和相关部门以及镇（乡）人民政府、街道办事处应当按照规定启动应急处置预案，做好人员疏散、临时加固等快速应急处置工作。</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lang w:eastAsia="zh-CN"/>
        </w:rPr>
        <w:t>市、区人民政府对危险房屋应急处置相关工作经费予以保障。</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highlight w:val="yellow"/>
          <w:lang w:eastAsia="zh-CN"/>
        </w:rPr>
      </w:pPr>
      <w:r>
        <w:rPr>
          <w:rFonts w:hint="eastAsia" w:ascii="黑体" w:hAnsi="黑体" w:eastAsia="黑体"/>
          <w:b w:val="0"/>
          <w:bCs/>
          <w:color w:val="000000"/>
          <w:sz w:val="32"/>
          <w:szCs w:val="32"/>
          <w:lang w:eastAsia="zh-CN"/>
        </w:rPr>
        <w:t>第三十条</w:t>
      </w:r>
      <w:r>
        <w:rPr>
          <w:rFonts w:hint="eastAsia" w:ascii="仿宋_GB2312" w:hAnsi="黑体" w:eastAsia="仿宋_GB2312"/>
          <w:b w:val="0"/>
          <w:bCs/>
          <w:color w:val="000000"/>
          <w:sz w:val="32"/>
          <w:szCs w:val="32"/>
        </w:rPr>
        <w:t>（资金</w:t>
      </w:r>
      <w:r>
        <w:rPr>
          <w:rFonts w:hint="eastAsia" w:ascii="仿宋_GB2312" w:hAnsi="黑体" w:eastAsia="仿宋_GB2312"/>
          <w:b w:val="0"/>
          <w:bCs/>
          <w:color w:val="000000"/>
          <w:sz w:val="32"/>
          <w:szCs w:val="32"/>
          <w:lang w:eastAsia="zh-CN"/>
        </w:rPr>
        <w:t>支持</w:t>
      </w:r>
      <w:r>
        <w:rPr>
          <w:rFonts w:hint="eastAsia" w:ascii="仿宋_GB2312" w:hAnsi="黑体" w:eastAsia="仿宋_GB2312"/>
          <w:b w:val="0"/>
          <w:bCs/>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房屋使用安全责任人承担检测鉴定、应急防范和治理等责任确有困难的，区人民政府可以安排必要资金予以支持。</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lang w:eastAsia="zh-CN"/>
        </w:rPr>
        <w:t>第三十一条</w:t>
      </w:r>
      <w:r>
        <w:rPr>
          <w:rFonts w:hint="eastAsia" w:ascii="仿宋_GB2312" w:eastAsia="仿宋_GB2312"/>
          <w:b w:val="0"/>
          <w:bCs/>
          <w:color w:val="000000"/>
          <w:sz w:val="32"/>
          <w:szCs w:val="32"/>
        </w:rPr>
        <w:t>（相邻工程</w:t>
      </w:r>
      <w:r>
        <w:rPr>
          <w:rFonts w:hint="eastAsia" w:ascii="仿宋_GB2312" w:eastAsia="仿宋_GB2312"/>
          <w:b w:val="0"/>
          <w:bCs/>
          <w:color w:val="000000"/>
          <w:sz w:val="32"/>
          <w:szCs w:val="32"/>
          <w:lang w:eastAsia="zh-CN"/>
        </w:rPr>
        <w:t>影响的风险防控</w:t>
      </w:r>
      <w:r>
        <w:rPr>
          <w:rFonts w:hint="eastAsia" w:ascii="仿宋_GB2312" w:eastAsia="仿宋_GB2312"/>
          <w:b w:val="0"/>
          <w:bCs/>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lang w:eastAsia="zh-CN"/>
        </w:rPr>
        <w:t>毗邻既有房屋进行工程建设活动的，建设工程各参与单位应当按照国家和本市有关建设工程毗邻建筑物、构筑物安全和质量管理的规定，采取风险评估、专项防护、检测监测等风险防范和控制措施，确保房屋安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黑体" w:hAnsi="黑体" w:eastAsia="黑体"/>
          <w:b w:val="0"/>
          <w:bCs/>
          <w:color w:val="000000"/>
          <w:sz w:val="32"/>
          <w:szCs w:val="32"/>
          <w:lang w:eastAsia="zh-CN"/>
        </w:rPr>
        <w:t>第三十二条</w:t>
      </w:r>
      <w:r>
        <w:rPr>
          <w:rFonts w:hint="eastAsia" w:ascii="仿宋_GB2312" w:hAnsi="Calibri" w:eastAsia="仿宋_GB2312" w:cs="Times New Roman"/>
          <w:b w:val="0"/>
          <w:bCs/>
          <w:color w:val="000000"/>
          <w:sz w:val="32"/>
          <w:szCs w:val="32"/>
          <w:lang w:val="en-US" w:eastAsia="zh-CN" w:bidi="ar-SA"/>
        </w:rPr>
        <w:t>（一网统管）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sz w:val="32"/>
          <w:szCs w:val="32"/>
        </w:rPr>
      </w:pPr>
      <w:r>
        <w:rPr>
          <w:rFonts w:hint="eastAsia" w:ascii="仿宋_GB2312" w:eastAsia="仿宋_GB2312"/>
          <w:b w:val="0"/>
          <w:bCs/>
          <w:color w:val="000000"/>
          <w:sz w:val="32"/>
          <w:szCs w:val="32"/>
        </w:rPr>
        <w:t>房屋使用安全纳入城市运行“一网统管”体系，强化城市网格化管理机制，优化诉求响应、数据共享、监测预警、应急处置等流程，提升房屋使用安全保障能力和管理水平。</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黑体" w:hAnsi="黑体" w:eastAsia="黑体"/>
          <w:b w:val="0"/>
          <w:bCs/>
          <w:color w:val="000000"/>
          <w:sz w:val="32"/>
          <w:szCs w:val="32"/>
        </w:rPr>
        <w:t>第</w:t>
      </w:r>
      <w:r>
        <w:rPr>
          <w:rFonts w:hint="eastAsia" w:ascii="黑体" w:hAnsi="黑体" w:eastAsia="黑体"/>
          <w:b w:val="0"/>
          <w:bCs/>
          <w:color w:val="000000"/>
          <w:sz w:val="32"/>
          <w:szCs w:val="32"/>
          <w:lang w:eastAsia="zh-CN"/>
        </w:rPr>
        <w:t>三十三</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（信用管理）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b w:val="0"/>
          <w:bCs/>
          <w:color w:val="000000"/>
          <w:sz w:val="32"/>
          <w:szCs w:val="32"/>
        </w:rPr>
      </w:pPr>
      <w:r>
        <w:rPr>
          <w:rFonts w:ascii="仿宋_GB2312" w:hAnsi="宋体" w:eastAsia="仿宋_GB2312" w:cs="宋体"/>
          <w:b w:val="0"/>
          <w:bCs/>
          <w:color w:val="000000"/>
          <w:sz w:val="32"/>
          <w:szCs w:val="32"/>
        </w:rPr>
        <w:t>有关部门应当</w:t>
      </w:r>
      <w:r>
        <w:rPr>
          <w:rFonts w:hint="eastAsia" w:ascii="仿宋_GB2312" w:hAnsi="宋体" w:eastAsia="仿宋_GB2312" w:cs="宋体"/>
          <w:b w:val="0"/>
          <w:bCs/>
          <w:color w:val="000000"/>
          <w:sz w:val="32"/>
          <w:szCs w:val="32"/>
        </w:rPr>
        <w:t>按照国家和本市信用管理</w:t>
      </w:r>
      <w:r>
        <w:rPr>
          <w:rFonts w:ascii="仿宋_GB2312" w:hAnsi="宋体" w:eastAsia="仿宋_GB2312" w:cs="宋体"/>
          <w:b w:val="0"/>
          <w:bCs/>
          <w:color w:val="000000"/>
          <w:sz w:val="32"/>
          <w:szCs w:val="32"/>
        </w:rPr>
        <w:t>规定，将</w:t>
      </w:r>
      <w:r>
        <w:rPr>
          <w:rFonts w:hint="eastAsia" w:ascii="仿宋_GB2312" w:hAnsi="宋体" w:eastAsia="仿宋_GB2312" w:cs="宋体"/>
          <w:b w:val="0"/>
          <w:bCs/>
          <w:color w:val="000000"/>
          <w:sz w:val="32"/>
          <w:szCs w:val="32"/>
        </w:rPr>
        <w:t>房屋使用安全责任人、房屋使用人、物业服务企业、房屋检测鉴定单位及其检测鉴定人员等</w:t>
      </w:r>
      <w:r>
        <w:rPr>
          <w:rFonts w:ascii="仿宋_GB2312" w:hAnsi="宋体" w:eastAsia="仿宋_GB2312" w:cs="宋体"/>
          <w:b w:val="0"/>
          <w:bCs/>
          <w:color w:val="000000"/>
          <w:sz w:val="32"/>
          <w:szCs w:val="32"/>
        </w:rPr>
        <w:t>违反</w:t>
      </w:r>
      <w:r>
        <w:rPr>
          <w:rFonts w:hint="eastAsia" w:ascii="仿宋_GB2312" w:hAnsi="宋体" w:eastAsia="仿宋_GB2312" w:cs="宋体"/>
          <w:b w:val="0"/>
          <w:bCs/>
          <w:color w:val="000000"/>
          <w:sz w:val="32"/>
          <w:szCs w:val="32"/>
        </w:rPr>
        <w:t>房屋使用安全</w:t>
      </w:r>
      <w:r>
        <w:rPr>
          <w:rFonts w:ascii="仿宋_GB2312" w:hAnsi="宋体" w:eastAsia="仿宋_GB2312" w:cs="宋体"/>
          <w:b w:val="0"/>
          <w:bCs/>
          <w:color w:val="000000"/>
          <w:sz w:val="32"/>
          <w:szCs w:val="32"/>
        </w:rPr>
        <w:t>管理规定的信息，归集到本市公共信用信息平台，并依法对失信主体采取惩戒措施</w:t>
      </w:r>
      <w:r>
        <w:rPr>
          <w:rFonts w:hint="eastAsia" w:ascii="仿宋_GB2312" w:eastAsia="仿宋_GB2312"/>
          <w:b w:val="0"/>
          <w:bCs/>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黑体" w:hAnsi="黑体" w:eastAsia="黑体"/>
          <w:b w:val="0"/>
          <w:bCs/>
          <w:color w:val="000000"/>
          <w:sz w:val="32"/>
          <w:szCs w:val="32"/>
        </w:rPr>
        <w:t>第三十</w:t>
      </w:r>
      <w:r>
        <w:rPr>
          <w:rFonts w:hint="eastAsia" w:ascii="黑体" w:hAnsi="黑体" w:eastAsia="黑体"/>
          <w:b w:val="0"/>
          <w:bCs/>
          <w:color w:val="000000"/>
          <w:sz w:val="32"/>
          <w:szCs w:val="32"/>
          <w:lang w:eastAsia="zh-CN"/>
        </w:rPr>
        <w:t>四</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eastAsia="zh-CN"/>
        </w:rPr>
        <w:t>对违反物业履责要求的处罚</w:t>
      </w:r>
      <w:r>
        <w:rPr>
          <w:rFonts w:hint="eastAsia" w:ascii="仿宋_GB2312" w:eastAsia="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kern w:val="0"/>
          <w:sz w:val="32"/>
          <w:szCs w:val="32"/>
          <w:lang w:val="zh-TW" w:bidi="zh-TW"/>
        </w:rPr>
      </w:pPr>
      <w:r>
        <w:rPr>
          <w:rFonts w:hint="eastAsia" w:ascii="仿宋_GB2312" w:eastAsia="仿宋_GB2312"/>
          <w:b w:val="0"/>
          <w:bCs/>
          <w:color w:val="000000"/>
          <w:sz w:val="32"/>
          <w:szCs w:val="32"/>
        </w:rPr>
        <w:t>违反本办法第十四条第一款规定，物</w:t>
      </w:r>
      <w:r>
        <w:rPr>
          <w:rFonts w:hint="eastAsia" w:ascii="仿宋_GB2312" w:hAnsi="宋体" w:eastAsia="仿宋_GB2312" w:cs="宋体"/>
          <w:b w:val="0"/>
          <w:bCs/>
          <w:color w:val="000000"/>
          <w:kern w:val="0"/>
          <w:sz w:val="32"/>
          <w:szCs w:val="32"/>
          <w:lang w:val="zh-TW" w:bidi="zh-TW"/>
        </w:rPr>
        <w:t>业服务企业未按照要求进行巡查或者未如实记录巡查情况的，由区房屋管理部门责令限期改正；逾期不改正的，处3000元以上3万元以下罚款。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 w:val="0"/>
          <w:bCs/>
          <w:color w:val="000000"/>
          <w:sz w:val="32"/>
          <w:szCs w:val="32"/>
        </w:rPr>
      </w:pPr>
      <w:r>
        <w:rPr>
          <w:rFonts w:hint="eastAsia" w:ascii="仿宋_GB2312" w:eastAsia="仿宋_GB2312"/>
          <w:b w:val="0"/>
          <w:bCs/>
          <w:color w:val="000000"/>
          <w:sz w:val="32"/>
          <w:szCs w:val="32"/>
        </w:rPr>
        <w:t>违反本办法第十四条第四款规定，物业服务企业对违反房屋使用安全管理规定的行为未予以劝阻、制止或者未报告相关部门的，由区房屋管理部门责令改正，可处1000元以上1万元以下罚款。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sz w:val="32"/>
          <w:szCs w:val="32"/>
        </w:rPr>
      </w:pPr>
      <w:r>
        <w:rPr>
          <w:rFonts w:hint="eastAsia" w:ascii="黑体" w:hAnsi="黑体" w:eastAsia="黑体"/>
          <w:b w:val="0"/>
          <w:bCs/>
          <w:color w:val="000000"/>
          <w:sz w:val="32"/>
          <w:szCs w:val="32"/>
        </w:rPr>
        <w:t>第三十五条</w:t>
      </w:r>
      <w:r>
        <w:rPr>
          <w:rFonts w:hint="eastAsia" w:ascii="仿宋_GB2312" w:hAnsi="宋体" w:eastAsia="仿宋_GB2312" w:cs="宋体"/>
          <w:b w:val="0"/>
          <w:bCs/>
          <w:color w:val="000000"/>
          <w:sz w:val="32"/>
          <w:szCs w:val="32"/>
        </w:rPr>
        <w:t>（对违反公示要求的</w:t>
      </w:r>
      <w:r>
        <w:rPr>
          <w:rFonts w:hint="eastAsia" w:ascii="仿宋_GB2312" w:eastAsia="仿宋_GB2312"/>
          <w:b w:val="0"/>
          <w:bCs/>
          <w:color w:val="000000"/>
          <w:sz w:val="32"/>
          <w:szCs w:val="32"/>
        </w:rPr>
        <w:t>处罚</w:t>
      </w:r>
      <w:r>
        <w:rPr>
          <w:rFonts w:hint="eastAsia" w:ascii="仿宋_GB2312" w:hAnsi="宋体" w:eastAsia="仿宋_GB2312" w:cs="宋体"/>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sz w:val="32"/>
          <w:szCs w:val="32"/>
        </w:rPr>
      </w:pPr>
      <w:r>
        <w:rPr>
          <w:rFonts w:hint="eastAsia" w:ascii="仿宋_GB2312" w:hAnsi="宋体" w:eastAsia="仿宋_GB2312" w:cs="宋体"/>
          <w:b w:val="0"/>
          <w:bCs/>
          <w:color w:val="000000"/>
          <w:sz w:val="32"/>
          <w:szCs w:val="32"/>
        </w:rPr>
        <w:t>违反本办法第十五条第二款规定，房屋建设单位未按照规定将排查结果和维修方案进行公示的，由区房屋管理部门责令限期改正；逾期不改正的，处</w:t>
      </w:r>
      <w:r>
        <w:rPr>
          <w:rFonts w:ascii="仿宋_GB2312" w:hAnsi="宋体" w:eastAsia="仿宋_GB2312" w:cs="宋体"/>
          <w:b w:val="0"/>
          <w:bCs/>
          <w:color w:val="000000"/>
          <w:sz w:val="32"/>
          <w:szCs w:val="32"/>
        </w:rPr>
        <w:t>3000元以上1万元以下罚款。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sz w:val="32"/>
          <w:szCs w:val="32"/>
        </w:rPr>
      </w:pPr>
      <w:r>
        <w:rPr>
          <w:rFonts w:hint="eastAsia" w:ascii="黑体" w:hAnsi="黑体" w:eastAsia="黑体"/>
          <w:b w:val="0"/>
          <w:bCs/>
          <w:color w:val="000000"/>
          <w:sz w:val="32"/>
          <w:szCs w:val="32"/>
        </w:rPr>
        <w:t>第三十六条</w:t>
      </w:r>
      <w:r>
        <w:rPr>
          <w:rFonts w:hint="eastAsia" w:ascii="仿宋_GB2312" w:hAnsi="宋体" w:eastAsia="仿宋_GB2312" w:cs="宋体"/>
          <w:b w:val="0"/>
          <w:bCs/>
          <w:color w:val="000000"/>
          <w:sz w:val="32"/>
          <w:szCs w:val="32"/>
        </w:rPr>
        <w:t>（对违反禁止行为要求的处罚）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sz w:val="32"/>
          <w:szCs w:val="32"/>
        </w:rPr>
      </w:pPr>
      <w:r>
        <w:rPr>
          <w:rFonts w:hint="eastAsia" w:ascii="仿宋_GB2312" w:hAnsi="宋体" w:eastAsia="仿宋_GB2312" w:cs="宋体"/>
          <w:b w:val="0"/>
          <w:bCs/>
          <w:color w:val="000000"/>
          <w:sz w:val="32"/>
          <w:szCs w:val="32"/>
        </w:rPr>
        <w:t>违反本办法第十六条第一项规定，房屋使用安全责任人或者房屋使用人损坏房屋</w:t>
      </w:r>
      <w:r>
        <w:rPr>
          <w:rFonts w:hint="eastAsia" w:ascii="仿宋_GB2312" w:hAnsi="宋体" w:eastAsia="仿宋_GB2312" w:cs="宋体"/>
          <w:b w:val="0"/>
          <w:bCs/>
          <w:color w:val="000000"/>
          <w:sz w:val="32"/>
          <w:szCs w:val="32"/>
          <w:lang w:val="en-US" w:eastAsia="zh-CN"/>
        </w:rPr>
        <w:t>主体和</w:t>
      </w:r>
      <w:r>
        <w:rPr>
          <w:rFonts w:hint="eastAsia" w:ascii="仿宋_GB2312" w:hAnsi="宋体" w:eastAsia="仿宋_GB2312" w:cs="宋体"/>
          <w:b w:val="0"/>
          <w:bCs/>
          <w:color w:val="000000"/>
          <w:sz w:val="32"/>
          <w:szCs w:val="32"/>
        </w:rPr>
        <w:t>承重结构的，由区房屋管理部门责令改正，处</w:t>
      </w:r>
      <w:r>
        <w:rPr>
          <w:rFonts w:hint="eastAsia" w:ascii="仿宋_GB2312" w:hAnsi="宋体" w:eastAsia="仿宋_GB2312" w:cs="宋体"/>
          <w:b w:val="0"/>
          <w:bCs/>
          <w:color w:val="000000"/>
          <w:sz w:val="32"/>
          <w:szCs w:val="32"/>
          <w:lang w:val="en-US" w:eastAsia="zh-CN"/>
        </w:rPr>
        <w:t>5</w:t>
      </w:r>
      <w:r>
        <w:rPr>
          <w:rFonts w:hint="eastAsia" w:ascii="仿宋_GB2312" w:hAnsi="宋体" w:eastAsia="仿宋_GB2312" w:cs="宋体"/>
          <w:b w:val="0"/>
          <w:bCs/>
          <w:color w:val="000000"/>
          <w:sz w:val="32"/>
          <w:szCs w:val="32"/>
        </w:rPr>
        <w:t>万元以上10万元以下罚款。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sz w:val="32"/>
          <w:szCs w:val="32"/>
        </w:rPr>
      </w:pPr>
      <w:r>
        <w:rPr>
          <w:rFonts w:hint="eastAsia" w:ascii="仿宋_GB2312" w:hAnsi="宋体" w:eastAsia="仿宋_GB2312" w:cs="宋体"/>
          <w:b w:val="0"/>
          <w:bCs/>
          <w:color w:val="000000"/>
          <w:sz w:val="32"/>
          <w:szCs w:val="32"/>
        </w:rPr>
        <w:t>违反本办法第十六条第三项规定，房屋使用安全责任人或者房屋使用人违法搭建建筑物、构筑物的，由相关部门根据职责分工，依照《上海市拆除违法建筑若干规定》</w:t>
      </w:r>
      <w:r>
        <w:rPr>
          <w:rFonts w:hint="eastAsia" w:ascii="仿宋_GB2312" w:hAnsi="宋体" w:eastAsia="仿宋_GB2312" w:cs="宋体"/>
          <w:b w:val="0"/>
          <w:bCs/>
          <w:color w:val="000000"/>
          <w:sz w:val="32"/>
          <w:szCs w:val="32"/>
          <w:lang w:eastAsia="zh-CN"/>
        </w:rPr>
        <w:t>《</w:t>
      </w:r>
      <w:r>
        <w:rPr>
          <w:rFonts w:hint="eastAsia" w:ascii="仿宋_GB2312" w:hAnsi="宋体" w:eastAsia="仿宋_GB2312" w:cs="宋体"/>
          <w:b w:val="0"/>
          <w:bCs/>
          <w:color w:val="000000"/>
          <w:sz w:val="32"/>
          <w:szCs w:val="32"/>
          <w:lang w:val="en-US" w:eastAsia="zh-CN"/>
        </w:rPr>
        <w:t>上海市住宅物业管理规定</w:t>
      </w:r>
      <w:r>
        <w:rPr>
          <w:rFonts w:hint="eastAsia" w:ascii="仿宋_GB2312" w:hAnsi="宋体" w:eastAsia="仿宋_GB2312" w:cs="宋体"/>
          <w:b w:val="0"/>
          <w:bCs/>
          <w:color w:val="000000"/>
          <w:sz w:val="32"/>
          <w:szCs w:val="32"/>
          <w:lang w:eastAsia="zh-CN"/>
        </w:rPr>
        <w:t>》</w:t>
      </w:r>
      <w:r>
        <w:rPr>
          <w:rFonts w:hint="eastAsia" w:ascii="仿宋_GB2312" w:hAnsi="宋体" w:eastAsia="仿宋_GB2312" w:cs="宋体"/>
          <w:b w:val="0"/>
          <w:bCs/>
          <w:color w:val="000000"/>
          <w:sz w:val="32"/>
          <w:szCs w:val="32"/>
          <w:lang w:val="en-US" w:eastAsia="zh-CN"/>
        </w:rPr>
        <w:t>等</w:t>
      </w:r>
      <w:r>
        <w:rPr>
          <w:rFonts w:hint="eastAsia" w:ascii="仿宋_GB2312" w:hAnsi="宋体" w:eastAsia="仿宋_GB2312" w:cs="宋体"/>
          <w:b w:val="0"/>
          <w:bCs/>
          <w:color w:val="000000"/>
          <w:sz w:val="32"/>
          <w:szCs w:val="32"/>
        </w:rPr>
        <w:t>规定予以</w:t>
      </w:r>
      <w:r>
        <w:rPr>
          <w:rFonts w:hint="eastAsia" w:ascii="仿宋_GB2312" w:hAnsi="宋体" w:eastAsia="仿宋_GB2312" w:cs="宋体"/>
          <w:b w:val="0"/>
          <w:bCs/>
          <w:color w:val="000000"/>
          <w:sz w:val="32"/>
          <w:szCs w:val="32"/>
          <w:lang w:val="en-US" w:eastAsia="zh-CN"/>
        </w:rPr>
        <w:t>处理</w:t>
      </w:r>
      <w:r>
        <w:rPr>
          <w:rFonts w:hint="eastAsia" w:ascii="仿宋_GB2312" w:hAnsi="宋体" w:eastAsia="仿宋_GB2312" w:cs="宋体"/>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sz w:val="32"/>
          <w:szCs w:val="32"/>
        </w:rPr>
      </w:pPr>
      <w:r>
        <w:rPr>
          <w:rFonts w:hint="eastAsia" w:ascii="黑体" w:hAnsi="黑体" w:eastAsia="黑体"/>
          <w:b w:val="0"/>
          <w:bCs/>
          <w:color w:val="000000"/>
          <w:sz w:val="32"/>
          <w:szCs w:val="32"/>
        </w:rPr>
        <w:t>第三十七条</w:t>
      </w:r>
      <w:r>
        <w:rPr>
          <w:rFonts w:hint="eastAsia" w:ascii="仿宋_GB2312" w:hAnsi="宋体" w:eastAsia="仿宋_GB2312" w:cs="宋体"/>
          <w:b w:val="0"/>
          <w:bCs/>
          <w:color w:val="000000"/>
          <w:sz w:val="32"/>
          <w:szCs w:val="32"/>
        </w:rPr>
        <w:t>（对违反安全检查要求的处罚）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sz w:val="32"/>
          <w:szCs w:val="32"/>
        </w:rPr>
      </w:pPr>
      <w:r>
        <w:rPr>
          <w:rFonts w:hint="eastAsia" w:ascii="仿宋_GB2312" w:hAnsi="宋体" w:eastAsia="仿宋_GB2312" w:cs="宋体"/>
          <w:b w:val="0"/>
          <w:bCs/>
          <w:color w:val="000000"/>
          <w:sz w:val="32"/>
          <w:szCs w:val="32"/>
        </w:rPr>
        <w:t>违反本办法第十八条规定，房屋使用安全责任人未按照要求对房屋进行安全检查的，由区房屋管理部门责令限期改正；逾期不改正的，处1000元以上1万元以下罚款。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sz w:val="32"/>
          <w:szCs w:val="32"/>
        </w:rPr>
      </w:pPr>
      <w:r>
        <w:rPr>
          <w:rFonts w:hint="eastAsia" w:ascii="黑体" w:hAnsi="黑体" w:eastAsia="黑体"/>
          <w:b w:val="0"/>
          <w:bCs/>
          <w:color w:val="000000"/>
          <w:sz w:val="32"/>
          <w:szCs w:val="32"/>
        </w:rPr>
        <w:t>第三十八条</w:t>
      </w:r>
      <w:r>
        <w:rPr>
          <w:rFonts w:hint="eastAsia" w:ascii="仿宋_GB2312" w:hAnsi="宋体" w:eastAsia="仿宋_GB2312" w:cs="宋体"/>
          <w:b w:val="0"/>
          <w:bCs/>
          <w:color w:val="000000"/>
          <w:sz w:val="32"/>
          <w:szCs w:val="32"/>
        </w:rPr>
        <w:t>（对违反检测鉴定要求的处罚）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b w:val="0"/>
          <w:bCs/>
          <w:color w:val="000000"/>
          <w:sz w:val="32"/>
          <w:szCs w:val="32"/>
        </w:rPr>
      </w:pPr>
      <w:r>
        <w:rPr>
          <w:rFonts w:hint="eastAsia" w:ascii="仿宋_GB2312" w:hAnsi="宋体" w:eastAsia="仿宋_GB2312" w:cs="宋体"/>
          <w:b w:val="0"/>
          <w:bCs/>
          <w:color w:val="000000"/>
          <w:sz w:val="32"/>
          <w:szCs w:val="32"/>
        </w:rPr>
        <w:t>违反本办法第二十二条第一款、第二款规定，房屋检测鉴定单位及其检测鉴定人员未按照要求出具检测鉴定报告或者弄虚作假的，按照有关检验检测等法律、法规的规定予以处理。</w:t>
      </w:r>
    </w:p>
    <w:p>
      <w:pPr>
        <w:pStyle w:val="7"/>
        <w:keepNext w:val="0"/>
        <w:keepLines w:val="0"/>
        <w:pageBreakBefore w:val="0"/>
        <w:widowControl w:val="0"/>
        <w:tabs>
          <w:tab w:val="left" w:pos="1149"/>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val="en-US" w:eastAsia="zh-CN"/>
        </w:rPr>
      </w:pPr>
      <w:r>
        <w:rPr>
          <w:rFonts w:hint="eastAsia" w:ascii="仿宋_GB2312" w:eastAsia="仿宋_GB2312"/>
          <w:b w:val="0"/>
          <w:bCs/>
          <w:color w:val="000000"/>
          <w:sz w:val="32"/>
          <w:szCs w:val="32"/>
          <w:lang w:val="en-US" w:eastAsia="zh-CN"/>
        </w:rPr>
        <w:t>违反本办法第二十二条第三款规定，房屋检测鉴定单位未按照要求通知或者报告的，由区房屋管理部门处1万元以上10万元以下罚款。</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b w:val="0"/>
          <w:bCs/>
          <w:color w:val="000000"/>
          <w:sz w:val="32"/>
          <w:szCs w:val="32"/>
        </w:rPr>
      </w:pPr>
      <w:r>
        <w:rPr>
          <w:rFonts w:hint="eastAsia" w:ascii="黑体" w:hAnsi="黑体" w:eastAsia="黑体"/>
          <w:b w:val="0"/>
          <w:bCs/>
          <w:color w:val="000000"/>
          <w:sz w:val="32"/>
          <w:szCs w:val="32"/>
        </w:rPr>
        <w:t>第三十</w:t>
      </w:r>
      <w:r>
        <w:rPr>
          <w:rFonts w:hint="eastAsia" w:ascii="黑体" w:hAnsi="黑体" w:eastAsia="黑体"/>
          <w:b w:val="0"/>
          <w:bCs/>
          <w:color w:val="000000"/>
          <w:sz w:val="32"/>
          <w:szCs w:val="32"/>
          <w:lang w:eastAsia="zh-CN"/>
        </w:rPr>
        <w:t>九</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eastAsia="zh-CN"/>
        </w:rPr>
        <w:t>行政责任</w:t>
      </w:r>
      <w:r>
        <w:rPr>
          <w:rFonts w:hint="eastAsia" w:ascii="仿宋_GB2312" w:eastAsia="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违反本办法规定，房屋管理部门、其他相关部门及其工作人员有玩忽职守、滥用职权、徇私舞弊行为的，依法对直接负责的主管人员和其他直接责任人员给予处分。</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黑体" w:hAnsi="黑体" w:eastAsia="黑体"/>
          <w:b w:val="0"/>
          <w:bCs/>
          <w:color w:val="000000"/>
          <w:sz w:val="32"/>
          <w:szCs w:val="32"/>
        </w:rPr>
        <w:t>第</w:t>
      </w:r>
      <w:r>
        <w:rPr>
          <w:rFonts w:hint="eastAsia" w:ascii="黑体" w:hAnsi="黑体" w:eastAsia="黑体"/>
          <w:b w:val="0"/>
          <w:bCs/>
          <w:color w:val="000000"/>
          <w:sz w:val="32"/>
          <w:szCs w:val="32"/>
          <w:lang w:eastAsia="zh-CN"/>
        </w:rPr>
        <w:t>四十</w:t>
      </w:r>
      <w:r>
        <w:rPr>
          <w:rFonts w:hint="eastAsia" w:ascii="黑体" w:hAnsi="黑体" w:eastAsia="黑体"/>
          <w:b w:val="0"/>
          <w:bCs/>
          <w:color w:val="000000"/>
          <w:sz w:val="32"/>
          <w:szCs w:val="32"/>
        </w:rPr>
        <w:t>条</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eastAsia="zh-CN"/>
        </w:rPr>
        <w:t>专项规定</w:t>
      </w:r>
      <w:r>
        <w:rPr>
          <w:rFonts w:hint="eastAsia" w:ascii="仿宋_GB2312" w:eastAsia="仿宋_GB2312"/>
          <w:b w:val="0"/>
          <w:bCs/>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lang w:eastAsia="zh-CN"/>
        </w:rPr>
      </w:pPr>
      <w:r>
        <w:rPr>
          <w:rFonts w:hint="eastAsia" w:ascii="仿宋_GB2312" w:eastAsia="仿宋_GB2312"/>
          <w:b w:val="0"/>
          <w:bCs/>
          <w:color w:val="000000"/>
          <w:sz w:val="32"/>
          <w:szCs w:val="32"/>
        </w:rPr>
        <w:t>房屋</w:t>
      </w:r>
      <w:r>
        <w:rPr>
          <w:rFonts w:hint="eastAsia" w:ascii="仿宋_GB2312" w:eastAsia="仿宋_GB2312"/>
          <w:b w:val="0"/>
          <w:bCs/>
          <w:color w:val="000000"/>
          <w:sz w:val="32"/>
          <w:szCs w:val="32"/>
          <w:lang w:eastAsia="zh-CN"/>
        </w:rPr>
        <w:t>消防、</w:t>
      </w:r>
      <w:r>
        <w:rPr>
          <w:rFonts w:hint="eastAsia" w:ascii="仿宋_GB2312" w:eastAsia="仿宋_GB2312"/>
          <w:b w:val="0"/>
          <w:bCs/>
          <w:color w:val="000000"/>
          <w:sz w:val="32"/>
          <w:szCs w:val="32"/>
        </w:rPr>
        <w:t>电梯</w:t>
      </w:r>
      <w:r>
        <w:rPr>
          <w:rFonts w:hint="eastAsia" w:ascii="仿宋_GB2312" w:eastAsia="仿宋_GB2312"/>
          <w:b w:val="0"/>
          <w:bCs/>
          <w:color w:val="000000"/>
          <w:sz w:val="32"/>
          <w:szCs w:val="32"/>
          <w:lang w:eastAsia="zh-CN"/>
        </w:rPr>
        <w:t>、</w:t>
      </w:r>
      <w:r>
        <w:rPr>
          <w:rFonts w:hint="eastAsia" w:ascii="仿宋_GB2312" w:eastAsia="仿宋_GB2312"/>
          <w:b w:val="0"/>
          <w:bCs/>
          <w:color w:val="000000"/>
          <w:sz w:val="32"/>
          <w:szCs w:val="32"/>
        </w:rPr>
        <w:t>玻璃幕墙、</w:t>
      </w:r>
      <w:r>
        <w:rPr>
          <w:rFonts w:hint="eastAsia" w:ascii="仿宋_GB2312" w:eastAsia="仿宋_GB2312"/>
          <w:b w:val="0"/>
          <w:bCs/>
          <w:color w:val="000000"/>
          <w:sz w:val="32"/>
          <w:szCs w:val="32"/>
          <w:lang w:eastAsia="zh-CN"/>
        </w:rPr>
        <w:t>户外招牌</w:t>
      </w:r>
      <w:r>
        <w:rPr>
          <w:rFonts w:hint="eastAsia" w:ascii="仿宋_GB2312" w:eastAsia="仿宋_GB2312"/>
          <w:b w:val="0"/>
          <w:bCs/>
          <w:color w:val="000000"/>
          <w:sz w:val="32"/>
          <w:szCs w:val="32"/>
        </w:rPr>
        <w:t>、户外广告</w:t>
      </w:r>
      <w:r>
        <w:rPr>
          <w:rFonts w:hint="eastAsia" w:ascii="仿宋_GB2312" w:eastAsia="仿宋_GB2312"/>
          <w:b w:val="0"/>
          <w:bCs/>
          <w:color w:val="000000"/>
          <w:sz w:val="32"/>
          <w:szCs w:val="32"/>
          <w:lang w:eastAsia="zh-CN"/>
        </w:rPr>
        <w:t>以及供水、供电、供气等设施设备</w:t>
      </w:r>
      <w:r>
        <w:rPr>
          <w:rFonts w:hint="eastAsia" w:ascii="仿宋_GB2312" w:eastAsia="仿宋_GB2312"/>
          <w:b w:val="0"/>
          <w:bCs/>
          <w:color w:val="000000"/>
          <w:sz w:val="32"/>
          <w:szCs w:val="32"/>
        </w:rPr>
        <w:t>的安全管理，按照国家和本市有关规定执行。</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eastAsia="仿宋_GB2312"/>
          <w:b w:val="0"/>
          <w:bCs/>
          <w:color w:val="000000"/>
          <w:sz w:val="32"/>
          <w:szCs w:val="32"/>
        </w:rPr>
      </w:pPr>
      <w:r>
        <w:rPr>
          <w:rFonts w:hint="eastAsia" w:ascii="黑体" w:hAnsi="黑体" w:eastAsia="黑体"/>
          <w:b w:val="0"/>
          <w:bCs/>
          <w:color w:val="000000"/>
          <w:sz w:val="32"/>
          <w:szCs w:val="32"/>
        </w:rPr>
        <w:t>第</w:t>
      </w:r>
      <w:r>
        <w:rPr>
          <w:rFonts w:hint="eastAsia" w:ascii="黑体" w:hAnsi="黑体" w:eastAsia="黑体"/>
          <w:b w:val="0"/>
          <w:bCs/>
          <w:color w:val="000000"/>
          <w:sz w:val="32"/>
          <w:szCs w:val="32"/>
          <w:lang w:eastAsia="zh-CN"/>
        </w:rPr>
        <w:t>四十一</w:t>
      </w:r>
      <w:r>
        <w:rPr>
          <w:rFonts w:hint="eastAsia" w:ascii="黑体" w:hAnsi="黑体" w:eastAsia="黑体"/>
          <w:b w:val="0"/>
          <w:bCs/>
          <w:color w:val="000000"/>
          <w:sz w:val="32"/>
          <w:szCs w:val="32"/>
        </w:rPr>
        <w:t>条</w:t>
      </w:r>
      <w:r>
        <w:rPr>
          <w:rFonts w:ascii="仿宋_GB2312" w:eastAsia="仿宋_GB2312"/>
          <w:b w:val="0"/>
          <w:bCs/>
          <w:color w:val="000000"/>
          <w:sz w:val="32"/>
          <w:szCs w:val="32"/>
        </w:rPr>
        <w:t>(施行时间)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b w:val="0"/>
          <w:bCs/>
          <w:color w:val="000000"/>
          <w:sz w:val="32"/>
          <w:szCs w:val="32"/>
        </w:rPr>
      </w:pPr>
      <w:r>
        <w:rPr>
          <w:rFonts w:hint="eastAsia" w:ascii="仿宋_GB2312" w:eastAsia="仿宋_GB2312"/>
          <w:b w:val="0"/>
          <w:bCs/>
          <w:color w:val="000000"/>
          <w:sz w:val="32"/>
          <w:szCs w:val="32"/>
        </w:rPr>
        <w:t>本办法自2021年3月1日起施行。</w:t>
      </w:r>
    </w:p>
    <w:p>
      <w:pPr>
        <w:keepNext w:val="0"/>
        <w:keepLines w:val="0"/>
        <w:pageBreakBefore w:val="0"/>
        <w:kinsoku/>
        <w:wordWrap/>
        <w:overflowPunct/>
        <w:topLinePunct w:val="0"/>
        <w:autoSpaceDE/>
        <w:autoSpaceDN/>
        <w:bidi w:val="0"/>
        <w:adjustRightInd/>
        <w:snapToGrid/>
        <w:spacing w:line="560" w:lineRule="exact"/>
        <w:textAlignment w:val="auto"/>
        <w:outlineLvl w:val="9"/>
      </w:pPr>
    </w:p>
    <w:p/>
    <w:p>
      <w:pPr>
        <w:ind w:firstLine="640" w:firstLineChars="200"/>
        <w:rPr>
          <w:rFonts w:ascii="仿宋_GB2312" w:hAnsi="仿宋_GB2312" w:eastAsia="仿宋_GB2312" w:cs="仿宋_GB2312"/>
          <w:color w:val="333333"/>
          <w:sz w:val="32"/>
          <w:szCs w:val="32"/>
          <w:shd w:val="clear" w:color="auto" w:fill="FFFFFF"/>
        </w:rPr>
      </w:pPr>
    </w:p>
    <w:p>
      <w:bookmarkStart w:id="14" w:name="_GoBack"/>
      <w:bookmarkEnd w:id="14"/>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B5E493"/>
    <w:rsid w:val="FAB5E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Body text|1"/>
    <w:basedOn w:val="1"/>
    <w:qFormat/>
    <w:uiPriority w:val="0"/>
    <w:pPr>
      <w:spacing w:line="480" w:lineRule="auto"/>
      <w:ind w:firstLine="400"/>
      <w:jc w:val="left"/>
    </w:pPr>
    <w:rPr>
      <w:rFonts w:ascii="宋体" w:hAnsi="宋体" w:cs="宋体"/>
      <w:sz w:val="19"/>
      <w:szCs w:val="19"/>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2024-12-25T16:43:00Z</dcterms:created>
  <dc:creator>user</dc:creator>
  <cp:lastModifiedBy>user</cp:lastModifiedBy>
  <dcterms:modified xsi:type="dcterms:W3CDTF">2024-12-25T16:43:52Z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